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75" w:rsidRPr="0000081B" w:rsidRDefault="00DF5C75" w:rsidP="004B1353">
      <w:pPr>
        <w:spacing w:line="320" w:lineRule="exact"/>
        <w:ind w:firstLine="1134"/>
        <w:jc w:val="both"/>
        <w:rPr>
          <w:lang w:val="bg-BG"/>
        </w:rPr>
      </w:pPr>
      <w:r w:rsidRPr="0000081B">
        <w:rPr>
          <w:b/>
          <w:lang w:val="bg-BG"/>
        </w:rPr>
        <w:t>Отговорности на кметове на общини за предприемане на превантивни мерки за предотвратяване на пожари в горските територии и земеделските земи и тяхното своевременно ликвидиране в област Пазарджик</w:t>
      </w:r>
    </w:p>
    <w:p w:rsidR="00C67249" w:rsidRPr="0000081B" w:rsidRDefault="00C67249" w:rsidP="00B4486F">
      <w:p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b/>
          <w:lang w:val="bg-BG"/>
        </w:rPr>
      </w:pPr>
    </w:p>
    <w:p w:rsidR="00DF5C75" w:rsidRPr="0000081B" w:rsidRDefault="00DF5C75" w:rsidP="00B4486F">
      <w:p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ab/>
        <w:t>Отговорностите на кметовете на общини по защита на земеделските земи от пожари са</w:t>
      </w:r>
      <w:r w:rsidR="00592558" w:rsidRPr="0000081B">
        <w:rPr>
          <w:lang w:val="bg-BG"/>
        </w:rPr>
        <w:t xml:space="preserve"> регламентирани в</w:t>
      </w:r>
      <w:r w:rsidR="00B4486F" w:rsidRPr="0000081B">
        <w:rPr>
          <w:lang w:val="bg-BG"/>
        </w:rPr>
        <w:t xml:space="preserve"> Закона за опазване на селскостопанското имущество и</w:t>
      </w:r>
      <w:r w:rsidR="00592558" w:rsidRPr="0000081B">
        <w:rPr>
          <w:lang w:val="bg-BG"/>
        </w:rPr>
        <w:t xml:space="preserve"> </w:t>
      </w:r>
      <w:r w:rsidR="00592558" w:rsidRPr="0000081B">
        <w:rPr>
          <w:lang w:val="bg-BG"/>
        </w:rPr>
        <w:t>Наредба № 8121з-968 от 10 декември 2014 г. за правилата и нормите за пожарна безопасност при извършване на дейности в земеделските земи</w:t>
      </w:r>
      <w:r w:rsidR="00B4486F" w:rsidRPr="0000081B">
        <w:rPr>
          <w:lang w:val="bg-BG"/>
        </w:rPr>
        <w:t>, както следва</w:t>
      </w:r>
      <w:r w:rsidRPr="0000081B">
        <w:rPr>
          <w:lang w:val="bg-BG"/>
        </w:rPr>
        <w:t>:</w:t>
      </w:r>
    </w:p>
    <w:p w:rsidR="00DF5C75" w:rsidRPr="0000081B" w:rsidRDefault="00DF5C75" w:rsidP="00B4486F">
      <w:pPr>
        <w:pStyle w:val="a5"/>
        <w:numPr>
          <w:ilvl w:val="0"/>
          <w:numId w:val="1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Обявяват със заповед настъпването на «Восъчна зрялост» и определят мерки за осигуряване на пожарната безопасност</w:t>
      </w:r>
      <w:r w:rsidR="00B4486F" w:rsidRPr="0000081B">
        <w:rPr>
          <w:lang w:val="bg-BG"/>
        </w:rPr>
        <w:t>.</w:t>
      </w:r>
      <w:r w:rsidRPr="0000081B">
        <w:rPr>
          <w:lang w:val="bg-BG"/>
        </w:rPr>
        <w:t xml:space="preserve"> </w:t>
      </w:r>
    </w:p>
    <w:p w:rsidR="00227E07" w:rsidRPr="0000081B" w:rsidRDefault="00DF5C75" w:rsidP="00B4486F">
      <w:pPr>
        <w:pStyle w:val="a5"/>
        <w:numPr>
          <w:ilvl w:val="0"/>
          <w:numId w:val="1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 w:eastAsia="bg-BG"/>
        </w:rPr>
      </w:pPr>
      <w:r w:rsidRPr="0000081B">
        <w:rPr>
          <w:lang w:val="bg-BG"/>
        </w:rPr>
        <w:t>Организ</w:t>
      </w:r>
      <w:r w:rsidR="00227E07" w:rsidRPr="0000081B">
        <w:rPr>
          <w:lang w:val="bg-BG"/>
        </w:rPr>
        <w:t>ират и провеждат мероприятия за:</w:t>
      </w:r>
    </w:p>
    <w:p w:rsidR="00227E07" w:rsidRPr="0000081B" w:rsidRDefault="00227E07" w:rsidP="00B4486F">
      <w:pPr>
        <w:pStyle w:val="a5"/>
        <w:numPr>
          <w:ilvl w:val="0"/>
          <w:numId w:val="7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 xml:space="preserve">Навременно разгласяване и разясняване относно спазване на изискванията и противопожарните правила на Наредба </w:t>
      </w:r>
      <w:r w:rsidRPr="0000081B">
        <w:rPr>
          <w:lang w:val="bg-BG"/>
        </w:rPr>
        <w:t xml:space="preserve">№ 8121з-968 </w:t>
      </w:r>
      <w:r w:rsidRPr="0000081B">
        <w:rPr>
          <w:lang w:val="bg-BG"/>
        </w:rPr>
        <w:t xml:space="preserve">от 10 декември 2014 г. за правилата и нормите за пожарна безопасност при извършване на дейности в земеделските земи </w:t>
      </w:r>
      <w:r w:rsidRPr="0000081B">
        <w:rPr>
          <w:lang w:val="bg-BG" w:eastAsia="bg-BG"/>
        </w:rPr>
        <w:t>сред населението, както и за повишаване на готовността му за предотвратяване и гасене на пожари;</w:t>
      </w:r>
    </w:p>
    <w:p w:rsidR="00227E07" w:rsidRPr="0000081B" w:rsidRDefault="00227E07" w:rsidP="00B4486F">
      <w:pPr>
        <w:pStyle w:val="a5"/>
        <w:numPr>
          <w:ilvl w:val="0"/>
          <w:numId w:val="7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>Организирането на "</w:t>
      </w:r>
      <w:proofErr w:type="spellStart"/>
      <w:r w:rsidRPr="0000081B">
        <w:rPr>
          <w:lang w:val="bg-BG" w:eastAsia="bg-BG"/>
        </w:rPr>
        <w:t>гасаческите</w:t>
      </w:r>
      <w:proofErr w:type="spellEnd"/>
      <w:r w:rsidRPr="0000081B">
        <w:rPr>
          <w:lang w:val="bg-BG" w:eastAsia="bg-BG"/>
        </w:rPr>
        <w:t xml:space="preserve"> групи" в житните масиви и своевременното им извозване до мястото на пожара и оборудването им с подръчни противопожарни уреди;</w:t>
      </w:r>
    </w:p>
    <w:p w:rsidR="00227E07" w:rsidRPr="0000081B" w:rsidRDefault="00227E07" w:rsidP="00B4486F">
      <w:pPr>
        <w:pStyle w:val="a5"/>
        <w:numPr>
          <w:ilvl w:val="0"/>
          <w:numId w:val="7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Организират дейността на доброволните формирования по Закона за защита при бедствия като ги осигурят</w:t>
      </w:r>
      <w:r w:rsidRPr="0000081B">
        <w:rPr>
          <w:lang w:val="bg-BG" w:eastAsia="bg-BG"/>
        </w:rPr>
        <w:t xml:space="preserve"> с необходимите уреди и определят сборния пункт при подаден сигнал за пожар.</w:t>
      </w:r>
    </w:p>
    <w:p w:rsidR="00227E07" w:rsidRPr="0000081B" w:rsidRDefault="00227E07" w:rsidP="00B4486F">
      <w:pPr>
        <w:pStyle w:val="a5"/>
        <w:numPr>
          <w:ilvl w:val="0"/>
          <w:numId w:val="7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>Изготвянето на план за действие при пожар или авария с налични сили и средства на населеното място, съгласуван с РС "ПБЗН";</w:t>
      </w:r>
    </w:p>
    <w:p w:rsidR="00227E07" w:rsidRPr="0000081B" w:rsidRDefault="00227E07" w:rsidP="00B4486F">
      <w:pPr>
        <w:pStyle w:val="a5"/>
        <w:numPr>
          <w:ilvl w:val="0"/>
          <w:numId w:val="7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>Денонощно дежурство на телефонен пост в кметството по време на кампанията;</w:t>
      </w:r>
    </w:p>
    <w:p w:rsidR="00227E07" w:rsidRPr="0000081B" w:rsidRDefault="00227E07" w:rsidP="00B4486F">
      <w:pPr>
        <w:pStyle w:val="a5"/>
        <w:numPr>
          <w:ilvl w:val="0"/>
          <w:numId w:val="7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 xml:space="preserve">Осигуряване </w:t>
      </w:r>
      <w:r w:rsidRPr="0000081B">
        <w:rPr>
          <w:lang w:val="bg-BG"/>
        </w:rPr>
        <w:t>и обознача</w:t>
      </w:r>
      <w:r w:rsidRPr="0000081B">
        <w:rPr>
          <w:lang w:val="bg-BG"/>
        </w:rPr>
        <w:t>ване на</w:t>
      </w:r>
      <w:r w:rsidRPr="0000081B">
        <w:rPr>
          <w:lang w:val="bg-BG"/>
        </w:rPr>
        <w:t xml:space="preserve"> подстъпите към естествените и изкуствените водоизточници в населените места . </w:t>
      </w:r>
    </w:p>
    <w:p w:rsidR="00227E07" w:rsidRPr="0000081B" w:rsidRDefault="00227E07" w:rsidP="00B4486F">
      <w:pPr>
        <w:pStyle w:val="a5"/>
        <w:numPr>
          <w:ilvl w:val="0"/>
          <w:numId w:val="7"/>
        </w:numPr>
        <w:suppressAutoHyphens w:val="0"/>
        <w:spacing w:line="320" w:lineRule="exact"/>
        <w:jc w:val="both"/>
        <w:rPr>
          <w:rStyle w:val="newdocreference"/>
          <w:lang w:val="bg-BG" w:eastAsia="bg-BG"/>
        </w:rPr>
      </w:pPr>
      <w:r w:rsidRPr="0000081B">
        <w:rPr>
          <w:lang w:val="bg-BG" w:eastAsia="bg-BG"/>
        </w:rPr>
        <w:t xml:space="preserve">Поставяне на предупредителни и забранителни табели покрай посевите през периода от восъчна зрялост до прибиране на реколтата, съгласно Наредба </w:t>
      </w:r>
      <w:r w:rsidRPr="0000081B">
        <w:rPr>
          <w:rStyle w:val="newdocreference"/>
          <w:lang w:val="bg-BG"/>
        </w:rPr>
        <w:t>РД-07/8 от 2008 г. за минималните изисквания за знаци и сигнали за безопасност и/или здраве при работа</w:t>
      </w:r>
      <w:r w:rsidRPr="0000081B">
        <w:rPr>
          <w:rStyle w:val="newdocreference"/>
          <w:lang w:val="bg-BG"/>
        </w:rPr>
        <w:t>;</w:t>
      </w:r>
    </w:p>
    <w:p w:rsidR="00227E07" w:rsidRPr="0000081B" w:rsidRDefault="00227E07" w:rsidP="00B4486F">
      <w:pPr>
        <w:pStyle w:val="a5"/>
        <w:numPr>
          <w:ilvl w:val="0"/>
          <w:numId w:val="7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>Представяне ежегодно до края на месец април на схема с разположението на житните масиви по кметства и с нанесените пътища за придвижване на противопожарна техника и разположение на водоизточниците в РС "ПБЗН"</w:t>
      </w:r>
      <w:r w:rsidRPr="0000081B">
        <w:rPr>
          <w:lang w:val="bg-BG" w:eastAsia="bg-BG"/>
        </w:rPr>
        <w:t>.</w:t>
      </w:r>
      <w:r w:rsidRPr="0000081B">
        <w:rPr>
          <w:lang w:val="bg-BG" w:eastAsia="bg-BG"/>
        </w:rPr>
        <w:t xml:space="preserve"> </w:t>
      </w:r>
    </w:p>
    <w:p w:rsidR="00227E07" w:rsidRPr="0000081B" w:rsidRDefault="00227E07" w:rsidP="00B4486F">
      <w:pPr>
        <w:pStyle w:val="a5"/>
        <w:numPr>
          <w:ilvl w:val="0"/>
          <w:numId w:val="7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/>
        </w:rPr>
        <w:t>Предприем</w:t>
      </w:r>
      <w:r w:rsidRPr="0000081B">
        <w:rPr>
          <w:lang w:val="bg-BG"/>
        </w:rPr>
        <w:t>ане на</w:t>
      </w:r>
      <w:r w:rsidRPr="0000081B">
        <w:rPr>
          <w:lang w:val="bg-BG"/>
        </w:rPr>
        <w:t xml:space="preserve"> незабавни действия за изпълнение на </w:t>
      </w:r>
      <w:proofErr w:type="spellStart"/>
      <w:r w:rsidRPr="0000081B">
        <w:rPr>
          <w:lang w:val="bg-BG"/>
        </w:rPr>
        <w:t>пожарозащитни</w:t>
      </w:r>
      <w:proofErr w:type="spellEnd"/>
      <w:r w:rsidRPr="0000081B">
        <w:rPr>
          <w:lang w:val="bg-BG"/>
        </w:rPr>
        <w:t xml:space="preserve"> ивици край гробищни паркове, сметища, жилищни и стопански постройки, граничещи с горски и полски територии с ширина не по-малко от 6 м.</w:t>
      </w:r>
    </w:p>
    <w:p w:rsidR="002D7C35" w:rsidRPr="0000081B" w:rsidRDefault="00DF5C75" w:rsidP="00B4486F">
      <w:pPr>
        <w:pStyle w:val="a5"/>
        <w:numPr>
          <w:ilvl w:val="0"/>
          <w:numId w:val="1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Организират и ръководят полската охрана, издирват нарушителите, налагат административни наказания и вземат мерки за възстановяване на вредите</w:t>
      </w:r>
      <w:r w:rsidR="00B4486F" w:rsidRPr="0000081B">
        <w:rPr>
          <w:lang w:val="bg-BG"/>
        </w:rPr>
        <w:t>.</w:t>
      </w:r>
    </w:p>
    <w:p w:rsidR="00EE3B76" w:rsidRPr="0000081B" w:rsidRDefault="00EE3B76" w:rsidP="00B4486F">
      <w:pPr>
        <w:pStyle w:val="a5"/>
        <w:tabs>
          <w:tab w:val="left" w:pos="0"/>
          <w:tab w:val="left" w:pos="1100"/>
          <w:tab w:val="left" w:pos="1300"/>
        </w:tabs>
        <w:spacing w:line="320" w:lineRule="exact"/>
        <w:ind w:left="360" w:right="46"/>
        <w:jc w:val="both"/>
        <w:rPr>
          <w:lang w:val="bg-BG"/>
        </w:rPr>
      </w:pPr>
    </w:p>
    <w:p w:rsidR="001C7580" w:rsidRPr="0000081B" w:rsidRDefault="001C7580" w:rsidP="00B4486F">
      <w:p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ab/>
        <w:t>Отговорностите на кметовете на общини по защита на горските територии от пожари са</w:t>
      </w:r>
      <w:r w:rsidR="00592558" w:rsidRPr="0000081B">
        <w:rPr>
          <w:lang w:val="bg-BG"/>
        </w:rPr>
        <w:t xml:space="preserve"> регламентирани</w:t>
      </w:r>
      <w:r w:rsidR="00B4486F" w:rsidRPr="0000081B">
        <w:rPr>
          <w:lang w:val="bg-BG"/>
        </w:rPr>
        <w:t xml:space="preserve"> в Закона за горите и </w:t>
      </w:r>
      <w:r w:rsidR="00B4486F" w:rsidRPr="0000081B">
        <w:rPr>
          <w:bCs/>
          <w:lang w:val="bg-BG"/>
        </w:rPr>
        <w:t>Н</w:t>
      </w:r>
      <w:r w:rsidR="00B4486F" w:rsidRPr="0000081B">
        <w:rPr>
          <w:bCs/>
          <w:lang w:val="bg-BG"/>
        </w:rPr>
        <w:t>аредба</w:t>
      </w:r>
      <w:r w:rsidR="00B4486F" w:rsidRPr="0000081B">
        <w:rPr>
          <w:bCs/>
          <w:lang w:val="bg-BG"/>
        </w:rPr>
        <w:t xml:space="preserve"> № 8 от 11.05.2012 г. за условията и реда за защита на горските територии от пожари</w:t>
      </w:r>
      <w:r w:rsidR="00350852">
        <w:rPr>
          <w:bCs/>
          <w:lang w:val="bg-BG"/>
        </w:rPr>
        <w:t>, както следва</w:t>
      </w:r>
      <w:r w:rsidRPr="0000081B">
        <w:rPr>
          <w:lang w:val="bg-BG"/>
        </w:rPr>
        <w:t>:</w:t>
      </w:r>
    </w:p>
    <w:p w:rsidR="001C7580" w:rsidRPr="0000081B" w:rsidRDefault="00DF5C75" w:rsidP="00B4486F">
      <w:pPr>
        <w:pStyle w:val="a5"/>
        <w:numPr>
          <w:ilvl w:val="0"/>
          <w:numId w:val="2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Съвместно с пред</w:t>
      </w:r>
      <w:r w:rsidR="001C7580" w:rsidRPr="0000081B">
        <w:rPr>
          <w:lang w:val="bg-BG"/>
        </w:rPr>
        <w:t>ставители на ДГС и ДЛС да провеждат</w:t>
      </w:r>
      <w:r w:rsidRPr="0000081B">
        <w:rPr>
          <w:lang w:val="bg-BG"/>
        </w:rPr>
        <w:t xml:space="preserve"> инструктажи на пастирите с цел недопускане на пожари.</w:t>
      </w:r>
    </w:p>
    <w:p w:rsidR="001C7580" w:rsidRPr="0000081B" w:rsidRDefault="00C67249" w:rsidP="00B4486F">
      <w:pPr>
        <w:pStyle w:val="a5"/>
        <w:numPr>
          <w:ilvl w:val="0"/>
          <w:numId w:val="2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lastRenderedPageBreak/>
        <w:t>Да о</w:t>
      </w:r>
      <w:r w:rsidR="001C7580" w:rsidRPr="0000081B">
        <w:rPr>
          <w:lang w:val="bg-BG"/>
        </w:rPr>
        <w:t>рганизират, координират и провеждат съгласувано с РС ПБЗН и РДГ мерките и мероприятията за пожарна безопасност по границите на населените места и в горските територии - собственост на общината или предоставени им за управление;</w:t>
      </w:r>
    </w:p>
    <w:p w:rsidR="001C7580" w:rsidRPr="0000081B" w:rsidRDefault="00C67249" w:rsidP="00B4486F">
      <w:pPr>
        <w:pStyle w:val="a5"/>
        <w:numPr>
          <w:ilvl w:val="0"/>
          <w:numId w:val="2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Да п</w:t>
      </w:r>
      <w:r w:rsidR="00DF5C75" w:rsidRPr="0000081B">
        <w:rPr>
          <w:lang w:val="bg-BG"/>
        </w:rPr>
        <w:t>редприем</w:t>
      </w:r>
      <w:r w:rsidR="001C7580" w:rsidRPr="0000081B">
        <w:rPr>
          <w:lang w:val="bg-BG"/>
        </w:rPr>
        <w:t>а</w:t>
      </w:r>
      <w:r w:rsidRPr="0000081B">
        <w:rPr>
          <w:lang w:val="bg-BG"/>
        </w:rPr>
        <w:t>т</w:t>
      </w:r>
      <w:r w:rsidR="001C7580" w:rsidRPr="0000081B">
        <w:rPr>
          <w:lang w:val="bg-BG"/>
        </w:rPr>
        <w:t xml:space="preserve"> на</w:t>
      </w:r>
      <w:r w:rsidR="00DF5C75" w:rsidRPr="0000081B">
        <w:rPr>
          <w:lang w:val="bg-BG"/>
        </w:rPr>
        <w:t xml:space="preserve"> действия по изпълнението на предвидените противопожарни мероприятия в горите, които са общинска собственост.</w:t>
      </w:r>
    </w:p>
    <w:p w:rsidR="001C7580" w:rsidRPr="0000081B" w:rsidRDefault="00C67249" w:rsidP="00B4486F">
      <w:pPr>
        <w:pStyle w:val="a5"/>
        <w:numPr>
          <w:ilvl w:val="0"/>
          <w:numId w:val="2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Да п</w:t>
      </w:r>
      <w:r w:rsidR="001C7580" w:rsidRPr="0000081B">
        <w:rPr>
          <w:lang w:val="bg-BG" w:eastAsia="bg-BG"/>
        </w:rPr>
        <w:t>очистват</w:t>
      </w:r>
      <w:r w:rsidR="00DF5C75" w:rsidRPr="0000081B">
        <w:rPr>
          <w:lang w:val="bg-BG" w:eastAsia="bg-BG"/>
        </w:rPr>
        <w:t xml:space="preserve"> от сухи треви, дървени отпадъци и други </w:t>
      </w:r>
      <w:proofErr w:type="spellStart"/>
      <w:r w:rsidR="00DF5C75" w:rsidRPr="0000081B">
        <w:rPr>
          <w:lang w:val="bg-BG" w:eastAsia="bg-BG"/>
        </w:rPr>
        <w:t>горими</w:t>
      </w:r>
      <w:proofErr w:type="spellEnd"/>
      <w:r w:rsidR="00DF5C75" w:rsidRPr="0000081B">
        <w:rPr>
          <w:lang w:val="bg-BG" w:eastAsia="bg-BG"/>
        </w:rPr>
        <w:t xml:space="preserve"> материали канавките и </w:t>
      </w:r>
      <w:proofErr w:type="spellStart"/>
      <w:r w:rsidR="00DF5C75" w:rsidRPr="0000081B">
        <w:rPr>
          <w:lang w:val="bg-BG" w:eastAsia="bg-BG"/>
        </w:rPr>
        <w:t>сервитутните</w:t>
      </w:r>
      <w:proofErr w:type="spellEnd"/>
      <w:r w:rsidR="00DF5C75" w:rsidRPr="0000081B">
        <w:rPr>
          <w:lang w:val="bg-BG" w:eastAsia="bg-BG"/>
        </w:rPr>
        <w:t xml:space="preserve"> ивици покрай общинските пътища.</w:t>
      </w:r>
    </w:p>
    <w:p w:rsidR="001C7580" w:rsidRPr="0000081B" w:rsidRDefault="00C67249" w:rsidP="00B4486F">
      <w:pPr>
        <w:pStyle w:val="a5"/>
        <w:numPr>
          <w:ilvl w:val="0"/>
          <w:numId w:val="2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Да о</w:t>
      </w:r>
      <w:r w:rsidR="00AB0244" w:rsidRPr="0000081B">
        <w:rPr>
          <w:lang w:val="bg-BG"/>
        </w:rPr>
        <w:t>рганизират своевременното откриване на пожари в горските територии, създават организация и участват в тяхното гасене.</w:t>
      </w:r>
    </w:p>
    <w:p w:rsidR="00AB0244" w:rsidRPr="0000081B" w:rsidRDefault="00AB0244" w:rsidP="00B4486F">
      <w:pPr>
        <w:pStyle w:val="a5"/>
        <w:numPr>
          <w:ilvl w:val="0"/>
          <w:numId w:val="2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 xml:space="preserve">В срок до седем работни дни </w:t>
      </w:r>
      <w:r w:rsidR="00C67249" w:rsidRPr="0000081B">
        <w:rPr>
          <w:lang w:val="bg-BG"/>
        </w:rPr>
        <w:t xml:space="preserve">да </w:t>
      </w:r>
      <w:r w:rsidRPr="0000081B">
        <w:rPr>
          <w:lang w:val="bg-BG"/>
        </w:rPr>
        <w:t>въвеждат информация</w:t>
      </w:r>
      <w:r w:rsidR="001C7580" w:rsidRPr="0000081B">
        <w:rPr>
          <w:lang w:val="bg-BG"/>
        </w:rPr>
        <w:t xml:space="preserve"> за възникналите пожари в горските територии общинска собственост в системата с база данни за пожарите в горските територии на Изпълнителна агенция по горите.</w:t>
      </w:r>
    </w:p>
    <w:p w:rsidR="00C67249" w:rsidRPr="0000081B" w:rsidRDefault="00C67249" w:rsidP="00B4486F">
      <w:pPr>
        <w:pStyle w:val="a5"/>
        <w:numPr>
          <w:ilvl w:val="0"/>
          <w:numId w:val="2"/>
        </w:numPr>
        <w:spacing w:line="320" w:lineRule="exact"/>
        <w:jc w:val="both"/>
        <w:rPr>
          <w:lang w:val="bg-BG"/>
        </w:rPr>
      </w:pPr>
      <w:r w:rsidRPr="0000081B">
        <w:rPr>
          <w:lang w:val="bg-BG"/>
        </w:rPr>
        <w:t>Да о</w:t>
      </w:r>
      <w:r w:rsidR="001C7580" w:rsidRPr="0000081B">
        <w:rPr>
          <w:lang w:val="bg-BG"/>
        </w:rPr>
        <w:t xml:space="preserve">казват съдействие на служителите на ГДПБЗН, ИАГ, ДП по чл. 163 ЗГ, както и териториалните им поделения и МОСВ, при осъществяването на техните функции, определени с </w:t>
      </w:r>
      <w:r w:rsidR="006E779D" w:rsidRPr="0000081B">
        <w:rPr>
          <w:lang w:val="bg-BG"/>
        </w:rPr>
        <w:t>Н</w:t>
      </w:r>
      <w:r w:rsidR="001C7580" w:rsidRPr="0000081B">
        <w:rPr>
          <w:lang w:val="bg-BG"/>
        </w:rPr>
        <w:t>аредба</w:t>
      </w:r>
      <w:r w:rsidRPr="0000081B">
        <w:rPr>
          <w:lang w:val="bg-BG"/>
        </w:rPr>
        <w:t>та</w:t>
      </w:r>
      <w:r w:rsidR="006E779D" w:rsidRPr="0000081B">
        <w:rPr>
          <w:lang w:val="bg-BG"/>
        </w:rPr>
        <w:t xml:space="preserve"> </w:t>
      </w:r>
      <w:r w:rsidR="006E779D" w:rsidRPr="0000081B">
        <w:rPr>
          <w:bCs/>
          <w:lang w:val="bg-BG"/>
        </w:rPr>
        <w:t>за условията и реда за защита на горските територии от пожари</w:t>
      </w:r>
      <w:r w:rsidR="001C7580" w:rsidRPr="0000081B">
        <w:rPr>
          <w:lang w:val="bg-BG"/>
        </w:rPr>
        <w:t>;</w:t>
      </w:r>
      <w:r w:rsidRPr="0000081B">
        <w:rPr>
          <w:lang w:val="bg-BG"/>
        </w:rPr>
        <w:t xml:space="preserve"> </w:t>
      </w:r>
    </w:p>
    <w:p w:rsidR="001C7580" w:rsidRPr="0000081B" w:rsidRDefault="00C67249" w:rsidP="00B4486F">
      <w:pPr>
        <w:pStyle w:val="a5"/>
        <w:numPr>
          <w:ilvl w:val="0"/>
          <w:numId w:val="2"/>
        </w:numPr>
        <w:spacing w:line="320" w:lineRule="exact"/>
        <w:jc w:val="both"/>
        <w:rPr>
          <w:lang w:val="bg-BG"/>
        </w:rPr>
      </w:pPr>
      <w:r w:rsidRPr="0000081B">
        <w:rPr>
          <w:lang w:val="bg-BG"/>
        </w:rPr>
        <w:t>Да и</w:t>
      </w:r>
      <w:r w:rsidRPr="0000081B">
        <w:rPr>
          <w:lang w:val="bg-BG"/>
        </w:rPr>
        <w:t>нформират местното население за задълженията и мерките по защитата на горските територии от пожари и го оповестяват своевременно при възникването на горски пожар.</w:t>
      </w:r>
    </w:p>
    <w:p w:rsidR="00BD1B58" w:rsidRPr="0000081B" w:rsidRDefault="00BD1B58" w:rsidP="00B4486F">
      <w:pPr>
        <w:pStyle w:val="a5"/>
        <w:numPr>
          <w:ilvl w:val="0"/>
          <w:numId w:val="2"/>
        </w:numPr>
        <w:spacing w:line="320" w:lineRule="exact"/>
        <w:jc w:val="both"/>
        <w:rPr>
          <w:lang w:val="bg-BG"/>
        </w:rPr>
      </w:pPr>
      <w:r w:rsidRPr="0000081B">
        <w:rPr>
          <w:lang w:val="bg-BG" w:eastAsia="bg-BG"/>
        </w:rPr>
        <w:t xml:space="preserve">След обявяване на </w:t>
      </w:r>
      <w:proofErr w:type="spellStart"/>
      <w:r w:rsidRPr="0000081B">
        <w:rPr>
          <w:lang w:val="bg-BG" w:eastAsia="bg-BG"/>
        </w:rPr>
        <w:t>пожароопасния</w:t>
      </w:r>
      <w:proofErr w:type="spellEnd"/>
      <w:r w:rsidRPr="0000081B">
        <w:rPr>
          <w:lang w:val="bg-BG" w:eastAsia="bg-BG"/>
        </w:rPr>
        <w:t xml:space="preserve"> сезон от Министъра на земеделието и горите на Република България, кметовете и кметските наместници по населени места в </w:t>
      </w:r>
      <w:r w:rsidR="00C67249" w:rsidRPr="0000081B">
        <w:rPr>
          <w:lang w:val="bg-BG" w:eastAsia="bg-BG"/>
        </w:rPr>
        <w:t>о</w:t>
      </w:r>
      <w:r w:rsidRPr="0000081B">
        <w:rPr>
          <w:lang w:val="bg-BG" w:eastAsia="bg-BG"/>
        </w:rPr>
        <w:t xml:space="preserve">бщината организират </w:t>
      </w:r>
      <w:proofErr w:type="spellStart"/>
      <w:r w:rsidRPr="0000081B">
        <w:rPr>
          <w:lang w:val="bg-BG" w:eastAsia="bg-BG"/>
        </w:rPr>
        <w:t>гасачески</w:t>
      </w:r>
      <w:proofErr w:type="spellEnd"/>
      <w:r w:rsidRPr="0000081B">
        <w:rPr>
          <w:lang w:val="bg-BG" w:eastAsia="bg-BG"/>
        </w:rPr>
        <w:t xml:space="preserve"> групи</w:t>
      </w:r>
      <w:r w:rsidR="00C67249" w:rsidRPr="0000081B">
        <w:rPr>
          <w:lang w:val="bg-BG" w:eastAsia="bg-BG"/>
        </w:rPr>
        <w:t xml:space="preserve"> и и</w:t>
      </w:r>
      <w:r w:rsidRPr="0000081B">
        <w:rPr>
          <w:lang w:val="bg-BG" w:eastAsia="bg-BG"/>
        </w:rPr>
        <w:t>зготвят списъци, които съдържат:</w:t>
      </w:r>
    </w:p>
    <w:p w:rsidR="00BD1B58" w:rsidRPr="0000081B" w:rsidRDefault="00BD1B58" w:rsidP="00B4486F">
      <w:pPr>
        <w:pStyle w:val="a5"/>
        <w:numPr>
          <w:ilvl w:val="0"/>
          <w:numId w:val="5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 xml:space="preserve">Численост на </w:t>
      </w:r>
      <w:proofErr w:type="spellStart"/>
      <w:r w:rsidRPr="0000081B">
        <w:rPr>
          <w:lang w:val="bg-BG" w:eastAsia="bg-BG"/>
        </w:rPr>
        <w:t>гасаческата</w:t>
      </w:r>
      <w:proofErr w:type="spellEnd"/>
      <w:r w:rsidRPr="0000081B">
        <w:rPr>
          <w:lang w:val="bg-BG" w:eastAsia="bg-BG"/>
        </w:rPr>
        <w:t xml:space="preserve"> група - мъже с добро здравословно състояние и постоянно живеещи в населеното място;</w:t>
      </w:r>
    </w:p>
    <w:p w:rsidR="00BD1B58" w:rsidRPr="0000081B" w:rsidRDefault="00BD1B58" w:rsidP="00B4486F">
      <w:pPr>
        <w:pStyle w:val="a5"/>
        <w:numPr>
          <w:ilvl w:val="0"/>
          <w:numId w:val="5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 xml:space="preserve">Видове пожарогасителни съоръжения и материали ползвани от </w:t>
      </w:r>
      <w:proofErr w:type="spellStart"/>
      <w:r w:rsidRPr="0000081B">
        <w:rPr>
          <w:lang w:val="bg-BG" w:eastAsia="bg-BG"/>
        </w:rPr>
        <w:t>гасаческата</w:t>
      </w:r>
      <w:proofErr w:type="spellEnd"/>
      <w:r w:rsidRPr="0000081B">
        <w:rPr>
          <w:lang w:val="bg-BG" w:eastAsia="bg-BG"/>
        </w:rPr>
        <w:t xml:space="preserve"> група. Местонахождение и отговорник;</w:t>
      </w:r>
    </w:p>
    <w:p w:rsidR="00BD1B58" w:rsidRPr="0000081B" w:rsidRDefault="00BD1B58" w:rsidP="00B4486F">
      <w:pPr>
        <w:pStyle w:val="a5"/>
        <w:numPr>
          <w:ilvl w:val="0"/>
          <w:numId w:val="5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 xml:space="preserve">Превозни средства за транспортиране до местопроизшествието и друга техника (трактори с плуг, </w:t>
      </w:r>
      <w:proofErr w:type="spellStart"/>
      <w:r w:rsidRPr="0000081B">
        <w:rPr>
          <w:lang w:val="bg-BG" w:eastAsia="bg-BG"/>
        </w:rPr>
        <w:t>водоноски</w:t>
      </w:r>
      <w:proofErr w:type="spellEnd"/>
      <w:r w:rsidRPr="0000081B">
        <w:rPr>
          <w:lang w:val="bg-BG" w:eastAsia="bg-BG"/>
        </w:rPr>
        <w:t>);</w:t>
      </w:r>
    </w:p>
    <w:p w:rsidR="00BD1B58" w:rsidRPr="0000081B" w:rsidRDefault="00BD1B58" w:rsidP="00B4486F">
      <w:pPr>
        <w:pStyle w:val="a5"/>
        <w:numPr>
          <w:ilvl w:val="0"/>
          <w:numId w:val="5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>Начин на оповестяване;</w:t>
      </w:r>
    </w:p>
    <w:p w:rsidR="00BD1B58" w:rsidRPr="0000081B" w:rsidRDefault="00BD1B58" w:rsidP="00B4486F">
      <w:pPr>
        <w:pStyle w:val="a5"/>
        <w:numPr>
          <w:ilvl w:val="0"/>
          <w:numId w:val="5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>Време и място на събиране.</w:t>
      </w:r>
    </w:p>
    <w:p w:rsidR="00BD1B58" w:rsidRPr="0000081B" w:rsidRDefault="00BD1B58" w:rsidP="00B4486F">
      <w:pPr>
        <w:suppressAutoHyphens w:val="0"/>
        <w:spacing w:line="320" w:lineRule="exact"/>
        <w:ind w:left="360"/>
        <w:jc w:val="both"/>
        <w:rPr>
          <w:lang w:val="bg-BG" w:eastAsia="bg-BG"/>
        </w:rPr>
      </w:pPr>
      <w:r w:rsidRPr="0000081B">
        <w:rPr>
          <w:lang w:val="bg-BG" w:eastAsia="bg-BG"/>
        </w:rPr>
        <w:t>Копие на списъците се изпраща в РС "ПБЗН".</w:t>
      </w:r>
    </w:p>
    <w:p w:rsidR="00C22866" w:rsidRPr="0000081B" w:rsidRDefault="00BD1B58" w:rsidP="00B4486F">
      <w:pPr>
        <w:pStyle w:val="a5"/>
        <w:numPr>
          <w:ilvl w:val="0"/>
          <w:numId w:val="2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 xml:space="preserve">Представител от </w:t>
      </w:r>
      <w:r w:rsidR="00C67249" w:rsidRPr="0000081B">
        <w:rPr>
          <w:lang w:val="bg-BG" w:eastAsia="bg-BG"/>
        </w:rPr>
        <w:t>о</w:t>
      </w:r>
      <w:r w:rsidRPr="0000081B">
        <w:rPr>
          <w:lang w:val="bg-BG" w:eastAsia="bg-BG"/>
        </w:rPr>
        <w:t xml:space="preserve">бщината и РС "ПБЗН" инструктират </w:t>
      </w:r>
      <w:proofErr w:type="spellStart"/>
      <w:r w:rsidRPr="0000081B">
        <w:rPr>
          <w:lang w:val="bg-BG" w:eastAsia="bg-BG"/>
        </w:rPr>
        <w:t>гасаческите</w:t>
      </w:r>
      <w:proofErr w:type="spellEnd"/>
      <w:r w:rsidRPr="0000081B">
        <w:rPr>
          <w:lang w:val="bg-BG" w:eastAsia="bg-BG"/>
        </w:rPr>
        <w:t xml:space="preserve"> групи, във връзка със спазването на изискванията по техника на безопасност по отношение на дейността и</w:t>
      </w:r>
      <w:r w:rsidR="00087EF5">
        <w:rPr>
          <w:lang w:val="bg-BG" w:eastAsia="bg-BG"/>
        </w:rPr>
        <w:t>м</w:t>
      </w:r>
      <w:r w:rsidRPr="0000081B">
        <w:rPr>
          <w:lang w:val="bg-BG" w:eastAsia="bg-BG"/>
        </w:rPr>
        <w:t>.</w:t>
      </w:r>
    </w:p>
    <w:p w:rsidR="00C22866" w:rsidRPr="0000081B" w:rsidRDefault="00BD1B58" w:rsidP="00B4486F">
      <w:pPr>
        <w:pStyle w:val="a5"/>
        <w:numPr>
          <w:ilvl w:val="0"/>
          <w:numId w:val="2"/>
        </w:numPr>
        <w:suppressAutoHyphens w:val="0"/>
        <w:spacing w:line="320" w:lineRule="exact"/>
        <w:jc w:val="both"/>
        <w:rPr>
          <w:lang w:val="bg-BG" w:eastAsia="bg-BG"/>
        </w:rPr>
      </w:pPr>
      <w:proofErr w:type="spellStart"/>
      <w:r w:rsidRPr="0000081B">
        <w:rPr>
          <w:lang w:val="bg-BG" w:eastAsia="bg-BG"/>
        </w:rPr>
        <w:t>Гасаческата</w:t>
      </w:r>
      <w:proofErr w:type="spellEnd"/>
      <w:r w:rsidRPr="0000081B">
        <w:rPr>
          <w:lang w:val="bg-BG" w:eastAsia="bg-BG"/>
        </w:rPr>
        <w:t xml:space="preserve"> група се събира от кмета, кметския наместник на населеното място или от упълномощено от него лице и </w:t>
      </w:r>
      <w:r w:rsidR="00087EF5">
        <w:rPr>
          <w:lang w:val="bg-BG" w:eastAsia="bg-BG"/>
        </w:rPr>
        <w:t xml:space="preserve">се </w:t>
      </w:r>
      <w:r w:rsidRPr="0000081B">
        <w:rPr>
          <w:lang w:val="bg-BG" w:eastAsia="bg-BG"/>
        </w:rPr>
        <w:t>транспортира до мястото на пожара.</w:t>
      </w:r>
    </w:p>
    <w:p w:rsidR="00C22866" w:rsidRPr="0000081B" w:rsidRDefault="00BD1B58" w:rsidP="00B4486F">
      <w:pPr>
        <w:pStyle w:val="a5"/>
        <w:numPr>
          <w:ilvl w:val="0"/>
          <w:numId w:val="2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 xml:space="preserve">Проверка на готовността на </w:t>
      </w:r>
      <w:proofErr w:type="spellStart"/>
      <w:r w:rsidRPr="0000081B">
        <w:rPr>
          <w:lang w:val="bg-BG" w:eastAsia="bg-BG"/>
        </w:rPr>
        <w:t>гасаческата</w:t>
      </w:r>
      <w:proofErr w:type="spellEnd"/>
      <w:r w:rsidRPr="0000081B">
        <w:rPr>
          <w:lang w:val="bg-BG" w:eastAsia="bg-BG"/>
        </w:rPr>
        <w:t xml:space="preserve"> група могат да правят служителите от РС "ПБЗН" съвместно с кметовете или кметските наместници на съответното населено място.</w:t>
      </w:r>
    </w:p>
    <w:p w:rsidR="00BD1B58" w:rsidRPr="0000081B" w:rsidRDefault="00BD1B58" w:rsidP="00B4486F">
      <w:pPr>
        <w:pStyle w:val="a5"/>
        <w:numPr>
          <w:ilvl w:val="0"/>
          <w:numId w:val="2"/>
        </w:numPr>
        <w:suppressAutoHyphens w:val="0"/>
        <w:spacing w:line="320" w:lineRule="exact"/>
        <w:jc w:val="both"/>
        <w:rPr>
          <w:lang w:val="bg-BG" w:eastAsia="bg-BG"/>
        </w:rPr>
      </w:pPr>
      <w:r w:rsidRPr="0000081B">
        <w:rPr>
          <w:lang w:val="bg-BG" w:eastAsia="bg-BG"/>
        </w:rPr>
        <w:t>Вместо "</w:t>
      </w:r>
      <w:proofErr w:type="spellStart"/>
      <w:r w:rsidRPr="0000081B">
        <w:rPr>
          <w:lang w:val="bg-BG" w:eastAsia="bg-BG"/>
        </w:rPr>
        <w:t>гасачески</w:t>
      </w:r>
      <w:proofErr w:type="spellEnd"/>
      <w:r w:rsidRPr="0000081B">
        <w:rPr>
          <w:lang w:val="bg-BG" w:eastAsia="bg-BG"/>
        </w:rPr>
        <w:t xml:space="preserve"> групи" за подпомагане на РС "ПБЗН" могат да се използват "доброволни формирования" </w:t>
      </w:r>
      <w:r w:rsidR="00C22866" w:rsidRPr="0000081B">
        <w:rPr>
          <w:lang w:val="bg-BG"/>
        </w:rPr>
        <w:t xml:space="preserve">за гасене на пожар в горските територии </w:t>
      </w:r>
      <w:r w:rsidR="00C22866" w:rsidRPr="0000081B">
        <w:rPr>
          <w:lang w:val="bg-BG" w:eastAsia="bg-BG"/>
        </w:rPr>
        <w:t xml:space="preserve">създадени </w:t>
      </w:r>
      <w:r w:rsidR="00C22866" w:rsidRPr="0000081B">
        <w:rPr>
          <w:lang w:val="bg-BG"/>
        </w:rPr>
        <w:t xml:space="preserve">по реда на ЗЗБ; </w:t>
      </w:r>
    </w:p>
    <w:p w:rsidR="004B1353" w:rsidRPr="0000081B" w:rsidRDefault="004B1353" w:rsidP="0000081B">
      <w:pPr>
        <w:suppressAutoHyphens w:val="0"/>
        <w:spacing w:line="320" w:lineRule="exact"/>
        <w:jc w:val="both"/>
        <w:rPr>
          <w:lang w:val="bg-BG" w:eastAsia="bg-BG"/>
        </w:rPr>
      </w:pPr>
    </w:p>
    <w:p w:rsidR="00B4486F" w:rsidRPr="0000081B" w:rsidRDefault="00592558" w:rsidP="00B4486F">
      <w:p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 w:eastAsia="bg-BG"/>
        </w:rPr>
      </w:pPr>
      <w:r w:rsidRPr="0000081B">
        <w:rPr>
          <w:lang w:val="bg-BG"/>
        </w:rPr>
        <w:tab/>
      </w:r>
      <w:bookmarkStart w:id="0" w:name="_GoBack"/>
      <w:r w:rsidR="00350852">
        <w:rPr>
          <w:lang w:val="bg-BG"/>
        </w:rPr>
        <w:t>Основните п</w:t>
      </w:r>
      <w:r w:rsidR="00ED6F2B" w:rsidRPr="0000081B">
        <w:rPr>
          <w:lang w:val="bg-BG"/>
        </w:rPr>
        <w:t>р</w:t>
      </w:r>
      <w:r w:rsidR="006C72AA" w:rsidRPr="0000081B">
        <w:rPr>
          <w:lang w:val="bg-BG"/>
        </w:rPr>
        <w:t>отивопожарни правила</w:t>
      </w:r>
      <w:r w:rsidR="00ED6F2B" w:rsidRPr="0000081B">
        <w:rPr>
          <w:lang w:val="bg-BG"/>
        </w:rPr>
        <w:t xml:space="preserve"> за недопускане на пожари в горските територии и земеделските земи са:</w:t>
      </w:r>
      <w:r w:rsidR="00B4486F" w:rsidRPr="0000081B">
        <w:rPr>
          <w:lang w:val="bg-BG" w:eastAsia="bg-BG"/>
        </w:rPr>
        <w:t xml:space="preserve"> </w:t>
      </w:r>
    </w:p>
    <w:p w:rsidR="0020638A" w:rsidRPr="0000081B" w:rsidRDefault="00B4486F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Да не се пали огън на открито във ветровито време. Това е предпоставка за пренасяне на големи разстояния на запалени частици и може да доведе до бързо разпространение на пожара с обхващане на значителни площи от огъня</w:t>
      </w:r>
      <w:r w:rsidRPr="0000081B">
        <w:rPr>
          <w:lang w:val="bg-BG" w:eastAsia="bg-BG"/>
        </w:rPr>
        <w:t xml:space="preserve">; </w:t>
      </w:r>
    </w:p>
    <w:p w:rsidR="00B4486F" w:rsidRPr="0000081B" w:rsidRDefault="0020638A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lastRenderedPageBreak/>
        <w:t>Разчистването на сухи клони и отпадъци в горски участъци трябва да става чрез извозването им на определените за това места. Забранено е унищожаването им на място чрез изгаряне</w:t>
      </w:r>
      <w:r w:rsidRPr="0000081B">
        <w:rPr>
          <w:lang w:val="bg-BG"/>
        </w:rPr>
        <w:t>;</w:t>
      </w:r>
    </w:p>
    <w:p w:rsidR="0000081B" w:rsidRPr="0000081B" w:rsidRDefault="0000081B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Не трябва да се пали огън в гората, освен на специално обезопасенит</w:t>
      </w:r>
      <w:r w:rsidRPr="0000081B">
        <w:rPr>
          <w:lang w:val="bg-BG"/>
        </w:rPr>
        <w:t>е и обозначени за това места;</w:t>
      </w:r>
    </w:p>
    <w:p w:rsidR="0020638A" w:rsidRPr="0000081B" w:rsidRDefault="0020638A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Д</w:t>
      </w:r>
      <w:r w:rsidRPr="0000081B">
        <w:rPr>
          <w:lang w:val="bg-BG"/>
        </w:rPr>
        <w:t xml:space="preserve">а </w:t>
      </w:r>
      <w:r w:rsidRPr="0000081B">
        <w:rPr>
          <w:lang w:val="bg-BG"/>
        </w:rPr>
        <w:t xml:space="preserve">не </w:t>
      </w:r>
      <w:r w:rsidRPr="0000081B">
        <w:rPr>
          <w:lang w:val="bg-BG"/>
        </w:rPr>
        <w:t>се изхвърлят стъклени бутилки</w:t>
      </w:r>
      <w:r w:rsidRPr="0000081B">
        <w:rPr>
          <w:lang w:val="bg-BG"/>
        </w:rPr>
        <w:t>,</w:t>
      </w:r>
      <w:r w:rsidRPr="0000081B">
        <w:rPr>
          <w:lang w:val="bg-BG"/>
        </w:rPr>
        <w:t xml:space="preserve"> </w:t>
      </w:r>
      <w:r w:rsidRPr="0000081B">
        <w:rPr>
          <w:lang w:val="bg-BG"/>
        </w:rPr>
        <w:t xml:space="preserve">защото </w:t>
      </w:r>
      <w:r w:rsidRPr="0000081B">
        <w:rPr>
          <w:lang w:val="bg-BG"/>
        </w:rPr>
        <w:t>дефекти по тях могат да имат ефекта на лупа, което да доведе до запалване на сухи треви и растителни остатъци</w:t>
      </w:r>
      <w:r w:rsidRPr="0000081B">
        <w:rPr>
          <w:lang w:val="bg-BG"/>
        </w:rPr>
        <w:t>;</w:t>
      </w:r>
    </w:p>
    <w:p w:rsidR="0020638A" w:rsidRPr="0000081B" w:rsidRDefault="00B4486F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Забранено е изхвърлянето на</w:t>
      </w:r>
      <w:r w:rsidR="0020638A" w:rsidRPr="0000081B">
        <w:rPr>
          <w:lang w:val="bg-BG"/>
        </w:rPr>
        <w:t xml:space="preserve"> </w:t>
      </w:r>
      <w:r w:rsidR="0020638A" w:rsidRPr="0000081B">
        <w:rPr>
          <w:lang w:val="bg-BG"/>
        </w:rPr>
        <w:t>неизгасени кибритени клечки</w:t>
      </w:r>
      <w:r w:rsidR="0020638A" w:rsidRPr="0000081B">
        <w:rPr>
          <w:lang w:val="bg-BG"/>
        </w:rPr>
        <w:t xml:space="preserve"> и</w:t>
      </w:r>
      <w:r w:rsidRPr="0000081B">
        <w:rPr>
          <w:lang w:val="bg-BG" w:eastAsia="bg-BG"/>
        </w:rPr>
        <w:t xml:space="preserve"> фасове </w:t>
      </w:r>
      <w:r w:rsidR="0020638A" w:rsidRPr="0000081B">
        <w:rPr>
          <w:lang w:val="bg-BG"/>
        </w:rPr>
        <w:t xml:space="preserve">в </w:t>
      </w:r>
      <w:proofErr w:type="spellStart"/>
      <w:r w:rsidR="0020638A" w:rsidRPr="0000081B">
        <w:rPr>
          <w:lang w:val="bg-BG"/>
        </w:rPr>
        <w:t>горима</w:t>
      </w:r>
      <w:proofErr w:type="spellEnd"/>
      <w:r w:rsidR="0020638A" w:rsidRPr="0000081B">
        <w:rPr>
          <w:lang w:val="bg-BG"/>
        </w:rPr>
        <w:t xml:space="preserve"> и леснозапалима среда</w:t>
      </w:r>
      <w:r w:rsidRPr="0000081B">
        <w:rPr>
          <w:lang w:val="bg-BG" w:eastAsia="bg-BG"/>
        </w:rPr>
        <w:t>;</w:t>
      </w:r>
    </w:p>
    <w:p w:rsidR="00B4486F" w:rsidRPr="0000081B" w:rsidRDefault="0020638A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Всички моторни превозни средства, които навлизат в горите, трябва да са технически изправни, с изпускателна уредба, недопускаща отделянето или изхвърлянето на искри</w:t>
      </w:r>
      <w:r w:rsidR="0000081B" w:rsidRPr="0000081B">
        <w:rPr>
          <w:lang w:val="bg-BG"/>
        </w:rPr>
        <w:t>;</w:t>
      </w:r>
    </w:p>
    <w:p w:rsidR="0000081B" w:rsidRPr="0000081B" w:rsidRDefault="00B4486F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Да не се пали огън в близост и под клоните на дърветата</w:t>
      </w:r>
      <w:r w:rsidRPr="0000081B">
        <w:rPr>
          <w:lang w:val="bg-BG" w:eastAsia="bg-BG"/>
        </w:rPr>
        <w:t xml:space="preserve">; </w:t>
      </w:r>
    </w:p>
    <w:p w:rsidR="00B4486F" w:rsidRPr="0000081B" w:rsidRDefault="0000081B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За да се предотвратят пожари, предизвикани от късо съединение на далекопроводите, под тях трябва да се оформят просеки в горите, които да се поддържат свободни и чисти от суха растителност</w:t>
      </w:r>
    </w:p>
    <w:p w:rsidR="00B4486F" w:rsidRPr="0000081B" w:rsidRDefault="00B4486F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 xml:space="preserve">Да не се пали огън до паркирани автомобили, както и в близост до бензиностанции и </w:t>
      </w:r>
      <w:proofErr w:type="spellStart"/>
      <w:r w:rsidRPr="0000081B">
        <w:rPr>
          <w:lang w:val="bg-BG" w:eastAsia="bg-BG"/>
        </w:rPr>
        <w:t>газостанции</w:t>
      </w:r>
      <w:proofErr w:type="spellEnd"/>
      <w:r w:rsidRPr="0000081B">
        <w:rPr>
          <w:lang w:val="bg-BG" w:eastAsia="bg-BG"/>
        </w:rPr>
        <w:t xml:space="preserve">, складове за леснозапалими и </w:t>
      </w:r>
      <w:proofErr w:type="spellStart"/>
      <w:r w:rsidRPr="0000081B">
        <w:rPr>
          <w:lang w:val="bg-BG" w:eastAsia="bg-BG"/>
        </w:rPr>
        <w:t>горими</w:t>
      </w:r>
      <w:proofErr w:type="spellEnd"/>
      <w:r w:rsidRPr="0000081B">
        <w:rPr>
          <w:lang w:val="bg-BG" w:eastAsia="bg-BG"/>
        </w:rPr>
        <w:t xml:space="preserve"> течности</w:t>
      </w:r>
      <w:r w:rsidRPr="0000081B">
        <w:rPr>
          <w:lang w:val="bg-BG" w:eastAsia="bg-BG"/>
        </w:rPr>
        <w:t xml:space="preserve">; </w:t>
      </w:r>
    </w:p>
    <w:p w:rsidR="0000081B" w:rsidRPr="0000081B" w:rsidRDefault="00B4486F" w:rsidP="0000081B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Запаленият в сухи треви и стърнища огън лесно може да обхване намиращи се в съседство трайни насаждения, стопански сгради, вилни и жилищни постройки, горски фонд</w:t>
      </w:r>
      <w:r w:rsidRPr="0000081B">
        <w:rPr>
          <w:lang w:val="bg-BG" w:eastAsia="bg-BG"/>
        </w:rPr>
        <w:t>;</w:t>
      </w:r>
      <w:r w:rsidR="004B1353" w:rsidRPr="0000081B">
        <w:rPr>
          <w:lang w:val="bg-BG" w:eastAsia="bg-BG"/>
        </w:rPr>
        <w:t xml:space="preserve"> </w:t>
      </w:r>
    </w:p>
    <w:p w:rsidR="004B1353" w:rsidRPr="0000081B" w:rsidRDefault="0000081B" w:rsidP="0000081B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За недопускане на самозапалване прясното сено е необходимо да се складира на купи само след като изсъхне напълно</w:t>
      </w:r>
      <w:r w:rsidRPr="0000081B">
        <w:rPr>
          <w:lang w:val="bg-BG"/>
        </w:rPr>
        <w:t>;</w:t>
      </w:r>
    </w:p>
    <w:p w:rsidR="004B1353" w:rsidRPr="0000081B" w:rsidRDefault="004B1353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Стопаните на земеделски земи, физическите и юридическите лица, имащи пряко и косвено отношение към жътвената кампания са отговорни за недопускането на пожари по време на кампанията по прибиране на селскостопанската продукция</w:t>
      </w:r>
      <w:r w:rsidRPr="0000081B">
        <w:rPr>
          <w:lang w:val="bg-BG" w:eastAsia="bg-BG"/>
        </w:rPr>
        <w:t xml:space="preserve">; </w:t>
      </w:r>
    </w:p>
    <w:p w:rsidR="004B1353" w:rsidRPr="0000081B" w:rsidRDefault="004B1353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Висока бдителност по отношение на мерките за пожарна безопасност трябва да се проявява от пастири, козари, пчелари, ловци, туристи, собственици на вилни и земеделски имоти</w:t>
      </w:r>
      <w:r w:rsidRPr="0000081B">
        <w:rPr>
          <w:lang w:val="bg-BG" w:eastAsia="bg-BG"/>
        </w:rPr>
        <w:t xml:space="preserve">; </w:t>
      </w:r>
    </w:p>
    <w:p w:rsidR="0000081B" w:rsidRPr="0000081B" w:rsidRDefault="0000081B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/>
        </w:rPr>
        <w:t>Абсолютно е забранено паленето на стърнища</w:t>
      </w:r>
      <w:r w:rsidRPr="0000081B">
        <w:rPr>
          <w:lang w:val="bg-BG"/>
        </w:rPr>
        <w:t>;</w:t>
      </w:r>
    </w:p>
    <w:p w:rsidR="001C7580" w:rsidRPr="0000081B" w:rsidRDefault="004B1353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Задължително е разораването на бразди, които да спрат евентуален огън</w:t>
      </w:r>
      <w:r w:rsidRPr="0000081B">
        <w:rPr>
          <w:lang w:val="bg-BG" w:eastAsia="bg-BG"/>
        </w:rPr>
        <w:t>;</w:t>
      </w:r>
    </w:p>
    <w:p w:rsidR="004B1353" w:rsidRPr="0000081B" w:rsidRDefault="004B1353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Да не се допуска паркиране и ремонтиране на земеделска и транспортна техника в близост до узрели култури</w:t>
      </w:r>
      <w:r w:rsidRPr="0000081B">
        <w:rPr>
          <w:lang w:val="bg-BG" w:eastAsia="bg-BG"/>
        </w:rPr>
        <w:t>;</w:t>
      </w:r>
    </w:p>
    <w:p w:rsidR="004B1353" w:rsidRPr="0000081B" w:rsidRDefault="004B1353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Да не се допуска тютюнопушене в посевите, площадките за зърно, складовете за фураж, до вече ожънати масиви и в близост до тях</w:t>
      </w:r>
      <w:r w:rsidRPr="0000081B">
        <w:rPr>
          <w:lang w:val="bg-BG" w:eastAsia="bg-BG"/>
        </w:rPr>
        <w:t>;</w:t>
      </w:r>
    </w:p>
    <w:p w:rsidR="004B1353" w:rsidRPr="0000081B" w:rsidRDefault="004B1353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За работа в узрели зърнени масиви да се допуска само изправна земеделска, транспортна и друга техника, оборудвана с пожарогасители и монтирани искрогасители на изпускателните тръби</w:t>
      </w:r>
      <w:r w:rsidRPr="0000081B">
        <w:rPr>
          <w:lang w:val="bg-BG" w:eastAsia="bg-BG"/>
        </w:rPr>
        <w:t>;</w:t>
      </w:r>
    </w:p>
    <w:p w:rsidR="004B1353" w:rsidRPr="0000081B" w:rsidRDefault="004B1353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При движение на земеделска и транспортна техника, не трябва да се допуска буксуване и допир на ауспуха до суха растителност</w:t>
      </w:r>
      <w:r w:rsidRPr="0000081B">
        <w:rPr>
          <w:lang w:val="bg-BG" w:eastAsia="bg-BG"/>
        </w:rPr>
        <w:t>;</w:t>
      </w:r>
    </w:p>
    <w:p w:rsidR="004B1353" w:rsidRPr="0000081B" w:rsidRDefault="004B1353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Да се с</w:t>
      </w:r>
      <w:r w:rsidRPr="0000081B">
        <w:rPr>
          <w:lang w:val="bg-BG" w:eastAsia="bg-BG"/>
        </w:rPr>
        <w:t>игнализират съответните държавни органи при нарушение на правилата за пожарна безопасност от физически и юридически лица, работещи в близост до посеви, площадки за съхранение на зърно и складове за фураж</w:t>
      </w:r>
      <w:r w:rsidRPr="0000081B">
        <w:rPr>
          <w:lang w:val="bg-BG" w:eastAsia="bg-BG"/>
        </w:rPr>
        <w:t>;</w:t>
      </w:r>
    </w:p>
    <w:p w:rsidR="004B1353" w:rsidRPr="0000081B" w:rsidRDefault="004B1353" w:rsidP="00B4486F">
      <w:pPr>
        <w:pStyle w:val="a5"/>
        <w:numPr>
          <w:ilvl w:val="0"/>
          <w:numId w:val="5"/>
        </w:num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/>
        </w:rPr>
      </w:pPr>
      <w:r w:rsidRPr="0000081B">
        <w:rPr>
          <w:lang w:val="bg-BG" w:eastAsia="bg-BG"/>
        </w:rPr>
        <w:t>При пожар незабавно да се подава сигнал на тел. 112</w:t>
      </w:r>
      <w:r w:rsidRPr="0000081B">
        <w:rPr>
          <w:lang w:val="bg-BG" w:eastAsia="bg-BG"/>
        </w:rPr>
        <w:t>.</w:t>
      </w:r>
    </w:p>
    <w:bookmarkEnd w:id="0"/>
    <w:p w:rsidR="00D50316" w:rsidRPr="0000081B" w:rsidRDefault="00CA18EC" w:rsidP="004B1353">
      <w:pPr>
        <w:tabs>
          <w:tab w:val="left" w:pos="0"/>
          <w:tab w:val="left" w:pos="1100"/>
          <w:tab w:val="left" w:pos="1300"/>
        </w:tabs>
        <w:spacing w:line="320" w:lineRule="exact"/>
        <w:ind w:right="46"/>
        <w:jc w:val="both"/>
        <w:rPr>
          <w:lang w:val="bg-BG" w:eastAsia="bg-BG"/>
        </w:rPr>
      </w:pPr>
      <w:r w:rsidRPr="0000081B">
        <w:rPr>
          <w:lang w:val="bg-BG" w:eastAsia="bg-BG"/>
        </w:rPr>
        <w:br/>
      </w:r>
    </w:p>
    <w:sectPr w:rsidR="00D50316" w:rsidRPr="0000081B" w:rsidSect="0000081B">
      <w:pgSz w:w="11906" w:h="16838"/>
      <w:pgMar w:top="993" w:right="707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A7EA451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val="bg-BG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ascii="Verdana" w:hAnsi="Verdana" w:cs="Verdana" w:hint="default"/>
        <w:b/>
        <w:bCs/>
        <w:sz w:val="20"/>
        <w:szCs w:val="20"/>
        <w:lang w:val="bg-BG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cs="Verdana" w:hint="default"/>
        <w:b/>
        <w:bCs/>
        <w:sz w:val="20"/>
        <w:szCs w:val="20"/>
        <w:lang w:val="bg-BG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  <w:b/>
        <w:bCs/>
        <w:sz w:val="20"/>
        <w:szCs w:val="20"/>
        <w:lang w:val="bg-BG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cs="Verdana" w:hint="default"/>
        <w:b/>
        <w:bCs/>
        <w:sz w:val="20"/>
        <w:szCs w:val="20"/>
        <w:lang w:val="bg-BG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cs="Verdana" w:hint="default"/>
        <w:b/>
        <w:bCs/>
        <w:sz w:val="20"/>
        <w:szCs w:val="20"/>
        <w:lang w:val="bg-BG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cs="Verdana" w:hint="default"/>
        <w:b/>
        <w:bCs/>
        <w:sz w:val="20"/>
        <w:szCs w:val="20"/>
        <w:lang w:val="bg-BG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cs="Verdana" w:hint="default"/>
        <w:b/>
        <w:bCs/>
        <w:sz w:val="20"/>
        <w:szCs w:val="20"/>
        <w:lang w:val="bg-BG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cs="Verdana" w:hint="default"/>
        <w:b/>
        <w:bCs/>
        <w:sz w:val="20"/>
        <w:szCs w:val="20"/>
        <w:lang w:val="bg-BG"/>
      </w:rPr>
    </w:lvl>
  </w:abstractNum>
  <w:abstractNum w:abstractNumId="1">
    <w:nsid w:val="071E298B"/>
    <w:multiLevelType w:val="hybridMultilevel"/>
    <w:tmpl w:val="D526CB60"/>
    <w:lvl w:ilvl="0" w:tplc="49104A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F65A9"/>
    <w:multiLevelType w:val="hybridMultilevel"/>
    <w:tmpl w:val="0900A476"/>
    <w:lvl w:ilvl="0" w:tplc="67548C2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62B6A"/>
    <w:multiLevelType w:val="hybridMultilevel"/>
    <w:tmpl w:val="718431AE"/>
    <w:lvl w:ilvl="0" w:tplc="FE88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D6E67"/>
    <w:multiLevelType w:val="hybridMultilevel"/>
    <w:tmpl w:val="3A449CCA"/>
    <w:lvl w:ilvl="0" w:tplc="A29476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E402B"/>
    <w:multiLevelType w:val="hybridMultilevel"/>
    <w:tmpl w:val="2688A2D0"/>
    <w:lvl w:ilvl="0" w:tplc="1700AB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03145"/>
    <w:multiLevelType w:val="hybridMultilevel"/>
    <w:tmpl w:val="E474C0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2F"/>
    <w:rsid w:val="0000081B"/>
    <w:rsid w:val="00044A39"/>
    <w:rsid w:val="00087EF5"/>
    <w:rsid w:val="001C7580"/>
    <w:rsid w:val="0020638A"/>
    <w:rsid w:val="00227E07"/>
    <w:rsid w:val="002D7C35"/>
    <w:rsid w:val="00350852"/>
    <w:rsid w:val="004B1353"/>
    <w:rsid w:val="004D342F"/>
    <w:rsid w:val="00527170"/>
    <w:rsid w:val="00592558"/>
    <w:rsid w:val="006C72AA"/>
    <w:rsid w:val="006E25D1"/>
    <w:rsid w:val="006E779D"/>
    <w:rsid w:val="00972E73"/>
    <w:rsid w:val="00A16611"/>
    <w:rsid w:val="00A44C0C"/>
    <w:rsid w:val="00AB0244"/>
    <w:rsid w:val="00B4486F"/>
    <w:rsid w:val="00BD1B58"/>
    <w:rsid w:val="00C22866"/>
    <w:rsid w:val="00C67249"/>
    <w:rsid w:val="00CA18EC"/>
    <w:rsid w:val="00D50316"/>
    <w:rsid w:val="00DF5C75"/>
    <w:rsid w:val="00ED6F2B"/>
    <w:rsid w:val="00EE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C75"/>
    <w:pPr>
      <w:suppressAutoHyphens w:val="0"/>
      <w:spacing w:before="100" w:beforeAutospacing="1" w:after="100" w:afterAutospacing="1"/>
    </w:pPr>
    <w:rPr>
      <w:lang w:val="bg-BG" w:eastAsia="bg-BG"/>
    </w:rPr>
  </w:style>
  <w:style w:type="character" w:styleId="a4">
    <w:name w:val="Strong"/>
    <w:basedOn w:val="a0"/>
    <w:uiPriority w:val="22"/>
    <w:qFormat/>
    <w:rsid w:val="00DF5C75"/>
    <w:rPr>
      <w:b/>
      <w:bCs/>
    </w:rPr>
  </w:style>
  <w:style w:type="paragraph" w:styleId="a5">
    <w:name w:val="List Paragraph"/>
    <w:basedOn w:val="a"/>
    <w:uiPriority w:val="34"/>
    <w:qFormat/>
    <w:rsid w:val="00DF5C75"/>
    <w:pPr>
      <w:ind w:left="720"/>
      <w:contextualSpacing/>
    </w:pPr>
  </w:style>
  <w:style w:type="character" w:customStyle="1" w:styleId="x193iq5w">
    <w:name w:val="x193iq5w"/>
    <w:basedOn w:val="a0"/>
    <w:rsid w:val="00972E73"/>
  </w:style>
  <w:style w:type="paragraph" w:customStyle="1" w:styleId="title">
    <w:name w:val="title"/>
    <w:basedOn w:val="a"/>
    <w:rsid w:val="00D50316"/>
    <w:pPr>
      <w:suppressAutoHyphens w:val="0"/>
      <w:spacing w:before="100" w:beforeAutospacing="1" w:after="100" w:afterAutospacing="1"/>
    </w:pPr>
    <w:rPr>
      <w:lang w:val="bg-BG" w:eastAsia="bg-BG"/>
    </w:rPr>
  </w:style>
  <w:style w:type="paragraph" w:customStyle="1" w:styleId="buttons">
    <w:name w:val="buttons"/>
    <w:basedOn w:val="a"/>
    <w:rsid w:val="00D50316"/>
    <w:pPr>
      <w:suppressAutoHyphens w:val="0"/>
      <w:spacing w:before="100" w:beforeAutospacing="1" w:after="100" w:afterAutospacing="1"/>
    </w:pPr>
    <w:rPr>
      <w:lang w:val="bg-BG" w:eastAsia="bg-BG"/>
    </w:rPr>
  </w:style>
  <w:style w:type="character" w:customStyle="1" w:styleId="newdocreference">
    <w:name w:val="newdocreference"/>
    <w:basedOn w:val="a0"/>
    <w:rsid w:val="00D50316"/>
  </w:style>
  <w:style w:type="paragraph" w:styleId="a6">
    <w:name w:val="Balloon Text"/>
    <w:basedOn w:val="a"/>
    <w:link w:val="a7"/>
    <w:uiPriority w:val="99"/>
    <w:semiHidden/>
    <w:unhideWhenUsed/>
    <w:rsid w:val="00D50316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D50316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5C75"/>
    <w:pPr>
      <w:suppressAutoHyphens w:val="0"/>
      <w:spacing w:before="100" w:beforeAutospacing="1" w:after="100" w:afterAutospacing="1"/>
    </w:pPr>
    <w:rPr>
      <w:lang w:val="bg-BG" w:eastAsia="bg-BG"/>
    </w:rPr>
  </w:style>
  <w:style w:type="character" w:styleId="a4">
    <w:name w:val="Strong"/>
    <w:basedOn w:val="a0"/>
    <w:uiPriority w:val="22"/>
    <w:qFormat/>
    <w:rsid w:val="00DF5C75"/>
    <w:rPr>
      <w:b/>
      <w:bCs/>
    </w:rPr>
  </w:style>
  <w:style w:type="paragraph" w:styleId="a5">
    <w:name w:val="List Paragraph"/>
    <w:basedOn w:val="a"/>
    <w:uiPriority w:val="34"/>
    <w:qFormat/>
    <w:rsid w:val="00DF5C75"/>
    <w:pPr>
      <w:ind w:left="720"/>
      <w:contextualSpacing/>
    </w:pPr>
  </w:style>
  <w:style w:type="character" w:customStyle="1" w:styleId="x193iq5w">
    <w:name w:val="x193iq5w"/>
    <w:basedOn w:val="a0"/>
    <w:rsid w:val="00972E73"/>
  </w:style>
  <w:style w:type="paragraph" w:customStyle="1" w:styleId="title">
    <w:name w:val="title"/>
    <w:basedOn w:val="a"/>
    <w:rsid w:val="00D50316"/>
    <w:pPr>
      <w:suppressAutoHyphens w:val="0"/>
      <w:spacing w:before="100" w:beforeAutospacing="1" w:after="100" w:afterAutospacing="1"/>
    </w:pPr>
    <w:rPr>
      <w:lang w:val="bg-BG" w:eastAsia="bg-BG"/>
    </w:rPr>
  </w:style>
  <w:style w:type="paragraph" w:customStyle="1" w:styleId="buttons">
    <w:name w:val="buttons"/>
    <w:basedOn w:val="a"/>
    <w:rsid w:val="00D50316"/>
    <w:pPr>
      <w:suppressAutoHyphens w:val="0"/>
      <w:spacing w:before="100" w:beforeAutospacing="1" w:after="100" w:afterAutospacing="1"/>
    </w:pPr>
    <w:rPr>
      <w:lang w:val="bg-BG" w:eastAsia="bg-BG"/>
    </w:rPr>
  </w:style>
  <w:style w:type="character" w:customStyle="1" w:styleId="newdocreference">
    <w:name w:val="newdocreference"/>
    <w:basedOn w:val="a0"/>
    <w:rsid w:val="00D50316"/>
  </w:style>
  <w:style w:type="paragraph" w:styleId="a6">
    <w:name w:val="Balloon Text"/>
    <w:basedOn w:val="a"/>
    <w:link w:val="a7"/>
    <w:uiPriority w:val="99"/>
    <w:semiHidden/>
    <w:unhideWhenUsed/>
    <w:rsid w:val="00D50316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D50316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0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87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1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5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0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0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05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0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2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4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2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9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9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9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7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 Палавеев</dc:creator>
  <cp:lastModifiedBy>Лазар Палавеев</cp:lastModifiedBy>
  <cp:revision>9</cp:revision>
  <cp:lastPrinted>2023-06-01T08:37:00Z</cp:lastPrinted>
  <dcterms:created xsi:type="dcterms:W3CDTF">2023-05-31T07:49:00Z</dcterms:created>
  <dcterms:modified xsi:type="dcterms:W3CDTF">2023-06-01T12:43:00Z</dcterms:modified>
</cp:coreProperties>
</file>