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A146FC" w:rsidTr="00853C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5.1</w:t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A146FC" w:rsidRDefault="00A146FC" w:rsidP="00853C32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A146FC" w:rsidTr="00853C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3A44A349" wp14:editId="7638F3B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A146FC" w:rsidRDefault="00A146FC" w:rsidP="000C4555">
      <w:pPr>
        <w:spacing w:before="80" w:after="80" w:line="240" w:lineRule="auto"/>
        <w:ind w:right="192"/>
        <w:rPr>
          <w:rFonts w:ascii="Verdana" w:hAnsi="Verdana"/>
          <w:i/>
          <w:color w:val="404040" w:themeColor="text1" w:themeTint="BF"/>
          <w:sz w:val="18"/>
          <w:szCs w:val="20"/>
        </w:rPr>
      </w:pPr>
    </w:p>
    <w:p w:rsidR="00A146FC" w:rsidRPr="009153B1" w:rsidRDefault="00A146FC" w:rsidP="00A146FC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A146FC" w:rsidRPr="00E75369" w:rsidRDefault="00A146FC" w:rsidP="00A146FC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E75369">
        <w:rPr>
          <w:rFonts w:ascii="Verdana" w:hAnsi="Verdana"/>
          <w:b/>
          <w:color w:val="FFFFFF" w:themeColor="background1"/>
          <w:sz w:val="32"/>
          <w:lang w:val="bg-BG"/>
        </w:rPr>
        <w:t>ПЛАН-ПРОГРАМА</w:t>
      </w:r>
    </w:p>
    <w:p w:rsidR="00A146FC" w:rsidRPr="00E75369" w:rsidRDefault="00A146FC" w:rsidP="00A146FC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ЗА ИЗПЪЛНЕНИЕ НА ОБ</w:t>
      </w:r>
      <w:r>
        <w:rPr>
          <w:rFonts w:ascii="Verdana" w:hAnsi="Verdana"/>
          <w:b/>
          <w:color w:val="FFFFFF" w:themeColor="background1"/>
          <w:sz w:val="24"/>
          <w:lang w:val="bg-BG"/>
        </w:rPr>
        <w:t>ЩИНСКАТА</w:t>
      </w: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ПОЛИТИКА ПО БДП </w:t>
      </w:r>
    </w:p>
    <w:p w:rsidR="00A146FC" w:rsidRDefault="00A146FC" w:rsidP="00A146FC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A146FC" w:rsidRPr="00EF6C12" w:rsidRDefault="00A146FC" w:rsidP="00A146FC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A146FC" w:rsidRDefault="00A146FC" w:rsidP="00A146FC">
      <w:pPr>
        <w:shd w:val="clear" w:color="auto" w:fill="FFFFFF" w:themeFill="background1"/>
        <w:ind w:right="-461"/>
        <w:rPr>
          <w:rFonts w:ascii="Verdana" w:hAnsi="Verdana"/>
          <w:b/>
          <w:i/>
          <w:sz w:val="20"/>
          <w:szCs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245"/>
      </w:tblGrid>
      <w:tr w:rsidR="00A146FC" w:rsidTr="00853C32">
        <w:tc>
          <w:tcPr>
            <w:tcW w:w="2405" w:type="dxa"/>
            <w:shd w:val="clear" w:color="auto" w:fill="FFD966" w:themeFill="accent4" w:themeFillTint="99"/>
          </w:tcPr>
          <w:p w:rsidR="00A146FC" w:rsidRPr="00072649" w:rsidRDefault="00A146FC" w:rsidP="00853C32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  <w:r w:rsidRPr="00072649"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  <w:t>ОБЩИНА</w:t>
            </w:r>
          </w:p>
          <w:p w:rsidR="00A146FC" w:rsidRPr="00072649" w:rsidRDefault="00A146FC" w:rsidP="00853C32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</w:tcPr>
          <w:p w:rsidR="00A146FC" w:rsidRPr="002B66DA" w:rsidRDefault="002B66DA" w:rsidP="002B66DA">
            <w:pPr>
              <w:ind w:right="-461"/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  <w:r w:rsidRPr="002B66DA"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посочете Общината</w:t>
            </w: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</w:p>
        </w:tc>
      </w:tr>
      <w:tr w:rsidR="00A146FC" w:rsidTr="00853C32">
        <w:trPr>
          <w:trHeight w:val="77"/>
        </w:trPr>
        <w:tc>
          <w:tcPr>
            <w:tcW w:w="2405" w:type="dxa"/>
            <w:shd w:val="clear" w:color="auto" w:fill="FFD966" w:themeFill="accent4" w:themeFillTint="99"/>
          </w:tcPr>
          <w:p w:rsidR="00A146FC" w:rsidRPr="00072649" w:rsidRDefault="00A146FC" w:rsidP="00853C32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  <w:r w:rsidRPr="00072649"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  <w:t>ГОДИНА</w:t>
            </w:r>
          </w:p>
          <w:p w:rsidR="00A146FC" w:rsidRPr="00072649" w:rsidRDefault="00A146FC" w:rsidP="00853C32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</w:tcPr>
          <w:p w:rsidR="00A146FC" w:rsidRPr="002B66DA" w:rsidRDefault="002B66DA" w:rsidP="00853C32">
            <w:pPr>
              <w:ind w:right="-461"/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  <w:r w:rsidRPr="002B66DA"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посочете годината</w:t>
            </w:r>
            <w:r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  <w:t>/</w:t>
            </w:r>
          </w:p>
        </w:tc>
      </w:tr>
    </w:tbl>
    <w:p w:rsidR="00A146FC" w:rsidRDefault="00A146FC" w:rsidP="000C4555">
      <w:pPr>
        <w:spacing w:before="80" w:after="80" w:line="240" w:lineRule="auto"/>
        <w:ind w:right="192"/>
        <w:rPr>
          <w:rFonts w:ascii="Verdana" w:hAnsi="Verdana"/>
          <w:i/>
          <w:color w:val="404040" w:themeColor="text1" w:themeTint="BF"/>
          <w:sz w:val="18"/>
          <w:szCs w:val="20"/>
        </w:rPr>
      </w:pPr>
    </w:p>
    <w:p w:rsidR="000C4555" w:rsidRPr="00A146FC" w:rsidRDefault="007D3FB2" w:rsidP="007D3FB2">
      <w:pPr>
        <w:pBdr>
          <w:bottom w:val="single" w:sz="4" w:space="1" w:color="auto"/>
        </w:pBdr>
        <w:shd w:val="clear" w:color="auto" w:fill="FFFFFF" w:themeFill="background1"/>
        <w:ind w:right="-461"/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  <w:t xml:space="preserve">УКАЗАНИЯ ЗА ПОПЪЛВАНЕ: </w:t>
      </w:r>
    </w:p>
    <w:p w:rsidR="00A96F18" w:rsidRPr="00A146FC" w:rsidRDefault="00A96F18" w:rsidP="00AB73ED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Мерките в таблицата по-долу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касаят Общините и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произтичат от общия за националната политика по БДП План за действие 2021-2030 г.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, разработен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на национално ниво. </w:t>
      </w:r>
    </w:p>
    <w:p w:rsidR="00AB73ED" w:rsidRPr="00A146FC" w:rsidRDefault="00AB73ED" w:rsidP="00AB73ED">
      <w:pPr>
        <w:shd w:val="clear" w:color="auto" w:fill="FFFFFF" w:themeFill="background1"/>
        <w:spacing w:after="0" w:line="240" w:lineRule="auto"/>
        <w:ind w:left="360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3D791E" w:rsidRDefault="00A96F18" w:rsidP="00C0709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Мерките са предварително дефинирани</w:t>
      </w:r>
      <w:r w:rsidR="000E7346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, т.е. унифицирани, тъй като същите се отнасят до всички общини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3D791E" w:rsidRPr="003D791E" w:rsidRDefault="003D791E" w:rsidP="003D791E">
      <w:pPr>
        <w:pStyle w:val="ListParagrap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3D791E" w:rsidRDefault="00A96F18" w:rsidP="00C0709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Единствено на местата, където е предвидено, мерките следва допълнително да се конкретизират</w:t>
      </w:r>
      <w:r w:rsidR="00AB73E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от Общините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- тези места са указани с многоточие и са маркирани в жълт цвят. Това се отнася за мерки 4.22, 4.25, 4.27 и 4.28</w:t>
      </w:r>
      <w:r w:rsidR="001A57AB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които се попълват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от Общините </w:t>
      </w:r>
      <w:r w:rsidR="001A57AB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съгласно предвижданията на годишната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им </w:t>
      </w:r>
      <w:r w:rsidR="001A57AB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инвестиционна програма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3D791E" w:rsidRPr="003D791E" w:rsidRDefault="003D791E" w:rsidP="003D791E">
      <w:pPr>
        <w:pStyle w:val="ListParagrap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BA47AD" w:rsidRPr="00A146FC" w:rsidRDefault="00BA47AD" w:rsidP="00C0709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Ако дадена мярка не е приложима за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конкретна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Общината по обективни причини,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същото следва да се 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отбележи като „неприложимо</w:t>
      </w:r>
      <w:r w:rsidR="00645B68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“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като се представи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аргумент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ация защо мярка не</w:t>
      </w:r>
      <w:r w:rsidR="00AB73E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е приложима и съответно не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се планира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AB73ED" w:rsidRPr="00A146FC" w:rsidRDefault="00AB73ED" w:rsidP="00AB73ED">
      <w:pPr>
        <w:shd w:val="clear" w:color="auto" w:fill="FFFFFF" w:themeFill="background1"/>
        <w:spacing w:after="0" w:line="240" w:lineRule="auto"/>
        <w:ind w:left="360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3D791E" w:rsidRDefault="00EB6C20" w:rsidP="008462D5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Общинската </w:t>
      </w:r>
      <w:r w:rsidR="00A96F18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План-програмата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за БДП </w:t>
      </w:r>
      <w:r w:rsidR="00A96F18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се разработва и изпълнява на годишна база</w:t>
      </w:r>
      <w:r w:rsidR="00AB73E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. Обръщаме внимание, че както конкретизираните мерки в полетата в жълто, така и всички останали предварително дефинирани мерки следва да бъдат изпълнявани, проследявани и отчитани</w:t>
      </w:r>
      <w:r w:rsidR="00A96F18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3D791E" w:rsidRPr="003D791E" w:rsidRDefault="003D791E" w:rsidP="003D791E">
      <w:pPr>
        <w:pStyle w:val="ListParagrap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8462D5" w:rsidRPr="00A146FC" w:rsidRDefault="008462D5" w:rsidP="008462D5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Общините могат да разпишат и допълнителни мерки по своя преценка, чието планиране и изпълнение считат за целесъобразно с оглед оптималното изпълнение на политиката по БДП на общинско ниво.      </w:t>
      </w:r>
    </w:p>
    <w:p w:rsidR="00AB73ED" w:rsidRPr="00A146FC" w:rsidRDefault="00AB73ED" w:rsidP="00AB73ED">
      <w:pPr>
        <w:shd w:val="clear" w:color="auto" w:fill="FFFFFF" w:themeFill="background1"/>
        <w:spacing w:after="0" w:line="240" w:lineRule="auto"/>
        <w:ind w:left="360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A96F18" w:rsidRPr="00A146FC" w:rsidRDefault="00A96F18" w:rsidP="00AB73ED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lastRenderedPageBreak/>
        <w:t xml:space="preserve">Планираните в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общинската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План-програмата мерки 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и техните посочени бюджети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са индикативни до приемането на годишните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бюджети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на Общините от общинските съвети. При необходимост Общината уведомява секретариата на ОКБДП за евентуални промени по </w:t>
      </w:r>
      <w:r w:rsidR="001A57AB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първоначално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предвидените мерки 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и бюджети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в резултат на този процес.</w:t>
      </w:r>
    </w:p>
    <w:p w:rsidR="00AB73ED" w:rsidRPr="00A146FC" w:rsidRDefault="00AB73ED" w:rsidP="00AB73ED">
      <w:pPr>
        <w:shd w:val="clear" w:color="auto" w:fill="FFFFFF" w:themeFill="background1"/>
        <w:spacing w:after="0" w:line="240" w:lineRule="auto"/>
        <w:ind w:left="360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A96F18" w:rsidRPr="00A146FC" w:rsidRDefault="00A96F18" w:rsidP="00AB73ED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Общинската План-програма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за БДП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попълнена </w:t>
      </w:r>
      <w:r w:rsidR="002F57B6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допълнително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в частта на мерките, за които се изисква конкретика, се представя на секретариата на ОКБДП в срок до 1ви декември на годината, предхождаща плановата година, с цел включване на конкретиката по мерките в единната областна План-програма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за БДП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.</w:t>
      </w:r>
    </w:p>
    <w:p w:rsidR="00AB73ED" w:rsidRPr="00A146FC" w:rsidRDefault="00AB73ED" w:rsidP="00AB73ED">
      <w:pPr>
        <w:shd w:val="clear" w:color="auto" w:fill="FFFFFF" w:themeFill="background1"/>
        <w:spacing w:after="0" w:line="240" w:lineRule="auto"/>
        <w:ind w:left="360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D01F5D" w:rsidRPr="00A146FC" w:rsidRDefault="0080787E" w:rsidP="00AB73ED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И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зпълнението на мерките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по Общинската План-програма за БДП 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се докладва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текущо -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тримесечно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(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до ОКБДП 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заседанията на </w:t>
      </w:r>
      <w:r w:rsidR="001A001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ОКБДП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)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и годишно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(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в годишния областен доклад за изпълнение на политиката по БДП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до ДАБДП)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540D03" w:rsidRPr="00A146FC" w:rsidRDefault="00540D03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</w:p>
    <w:p w:rsidR="00320701" w:rsidRPr="00A146FC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</w:p>
    <w:p w:rsidR="00320701" w:rsidRPr="00A146FC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</w:p>
    <w:p w:rsidR="00320701" w:rsidRPr="00A146FC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</w:p>
    <w:p w:rsidR="00320701" w:rsidRPr="00A146FC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</w:p>
    <w:p w:rsidR="00320701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320701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320701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65F3" w:rsidRDefault="00A165F3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65F3" w:rsidRDefault="00A165F3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  <w:bookmarkStart w:id="0" w:name="_GoBack"/>
      <w:bookmarkEnd w:id="0"/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Pr="00320701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tbl>
      <w:tblPr>
        <w:tblStyle w:val="TableGrid5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12"/>
        <w:gridCol w:w="1842"/>
        <w:gridCol w:w="1844"/>
        <w:gridCol w:w="2835"/>
        <w:gridCol w:w="1842"/>
      </w:tblGrid>
      <w:tr w:rsidR="000C4555" w:rsidRPr="000C4555" w:rsidTr="00920A7C">
        <w:tc>
          <w:tcPr>
            <w:tcW w:w="5812" w:type="dxa"/>
            <w:shd w:val="clear" w:color="auto" w:fill="FFD966" w:themeFill="accent4" w:themeFillTint="99"/>
          </w:tcPr>
          <w:p w:rsidR="000C4555" w:rsidRPr="00320701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bg-BG"/>
              </w:rPr>
              <w:lastRenderedPageBreak/>
              <w:t xml:space="preserve"> </w:t>
            </w: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Мярка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0C4555" w:rsidRPr="00320701" w:rsidRDefault="00540D03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С</w:t>
            </w:r>
            <w:r w:rsidR="000C4555"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 xml:space="preserve">рок за изпълнение </w:t>
            </w:r>
          </w:p>
        </w:tc>
        <w:tc>
          <w:tcPr>
            <w:tcW w:w="1844" w:type="dxa"/>
            <w:shd w:val="clear" w:color="auto" w:fill="FFD966" w:themeFill="accent4" w:themeFillTint="99"/>
          </w:tcPr>
          <w:p w:rsidR="000C4555" w:rsidRPr="00320701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 xml:space="preserve">Финансов ресурс 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:rsidR="00320701" w:rsidRPr="00320701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Ефект и индикатор</w:t>
            </w:r>
          </w:p>
          <w:p w:rsidR="000C4555" w:rsidRPr="00320701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 xml:space="preserve">за изпълнение 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0C4555" w:rsidRPr="00320701" w:rsidRDefault="000C4555" w:rsidP="00320701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 xml:space="preserve">Източник на информация и контрол </w:t>
            </w:r>
          </w:p>
          <w:p w:rsidR="00320701" w:rsidRPr="00320701" w:rsidRDefault="00320701" w:rsidP="00320701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14175" w:type="dxa"/>
            <w:gridSpan w:val="5"/>
            <w:shd w:val="clear" w:color="auto" w:fill="BFBFBF" w:themeFill="background1" w:themeFillShade="BF"/>
          </w:tcPr>
          <w:p w:rsidR="000C4555" w:rsidRPr="000C4555" w:rsidRDefault="000C4555" w:rsidP="000C455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ТЕМАТИЧНО НАПРАВЛЕНИЕ 1: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УПРАВЛЕНИЕ, ОСНОВАНО НА ИНТЕГРИТЕТ</w:t>
            </w:r>
          </w:p>
        </w:tc>
      </w:tr>
      <w:tr w:rsidR="00540D03" w:rsidRPr="000C4555" w:rsidTr="00920A7C">
        <w:trPr>
          <w:trHeight w:val="2917"/>
        </w:trPr>
        <w:tc>
          <w:tcPr>
            <w:tcW w:w="5812" w:type="dxa"/>
            <w:shd w:val="clear" w:color="auto" w:fill="FFFFFF" w:themeFill="background1"/>
          </w:tcPr>
          <w:p w:rsidR="00540D03" w:rsidRDefault="00540D03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Pr="000C4555" w:rsidRDefault="00540D03" w:rsidP="007F345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 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Разработване на годишн</w:t>
            </w:r>
            <w:r w:rsid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7F345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лан-програм</w:t>
            </w:r>
            <w:r w:rsid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 БДП на общинско ниво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540D03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Pr="000C4555" w:rsidRDefault="00540D0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 ноември на годината, предхождаща плановата година</w:t>
            </w:r>
          </w:p>
        </w:tc>
        <w:tc>
          <w:tcPr>
            <w:tcW w:w="1844" w:type="dxa"/>
            <w:shd w:val="clear" w:color="auto" w:fill="FFFFFF" w:themeFill="background1"/>
          </w:tcPr>
          <w:p w:rsidR="00540D03" w:rsidRDefault="00540D03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Pr="000C4555" w:rsidRDefault="00540D03" w:rsidP="00540D03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плановост на </w:t>
            </w:r>
            <w:r w:rsidR="007F345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общинската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областната политика по БДП  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D9637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представен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секретариата на ОКБДП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общинска План-програма за БДП</w:t>
            </w: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40D03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бщинска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годишна 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План-програма за БДП</w:t>
            </w:r>
          </w:p>
          <w:p w:rsidR="00540D03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540D03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бластн</w:t>
            </w:r>
            <w:r w:rsidR="00540D03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="00540D03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годишн</w:t>
            </w:r>
            <w:r w:rsidR="00540D03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="00540D03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План-програма за БДП</w:t>
            </w: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7F345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Изпълнение на 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годишна </w:t>
            </w:r>
            <w:r w:rsidR="007F345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лан-програма за БДП на общинско ниво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540D03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Интегриране на политиката по БДП в дейността на 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  <w:p w:rsidR="00D96377" w:rsidRDefault="00D96377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D9637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от План-програмата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  <w:p w:rsidR="000C4555" w:rsidRDefault="00745A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8A41F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Участие в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заседанията на областните комисии по БДП</w:t>
            </w:r>
            <w:r w:rsidR="00D2615E">
              <w:t xml:space="preserve"> </w:t>
            </w:r>
            <w:r w:rsidR="00D2615E" w:rsidRPr="008A41F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 и</w:t>
            </w:r>
            <w:r w:rsidR="00D2615E"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зпълнение на взетите решения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Интегриране на политиката по БДП в дейността на институциите 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D96377" w:rsidRDefault="00D96377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D96377" w:rsidP="00D9637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мин 4 заседания на ОКБДП; 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зпълнени решения от заседания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540D03" w:rsidRPr="000C4555" w:rsidRDefault="00540D03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540D03" w:rsidRDefault="00540D03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F57B6" w:rsidRDefault="00745AA3" w:rsidP="00081F9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Областен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годишен доклад по БДП</w:t>
            </w:r>
          </w:p>
          <w:p w:rsidR="008846C9" w:rsidRPr="000C4555" w:rsidRDefault="008846C9" w:rsidP="00081F9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1.</w:t>
            </w:r>
            <w:r w:rsidR="00DB5A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Участие в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обучения за 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ОК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БДП</w:t>
            </w:r>
            <w:r w:rsidR="002831D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общините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, организирани от ДАБДП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Съгласно график на ДАБДП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ДАБДП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Оптимизиране дейността на ОКБДП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роведени обучения</w:t>
            </w:r>
          </w:p>
          <w:p w:rsidR="00DB5AA3" w:rsidRPr="000C4555" w:rsidRDefault="00DB5A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B5AA3" w:rsidRDefault="00DB5A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Материали, свързани с обученията</w:t>
            </w:r>
          </w:p>
          <w:p w:rsidR="001A0010" w:rsidRDefault="001A0010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B5AA3" w:rsidRDefault="001A0010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B37A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Изпълнение на методически указания </w:t>
            </w:r>
            <w:r w:rsidR="00794BD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(писмена кореспонденция)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ДАБДП </w:t>
            </w:r>
            <w:r w:rsidR="000B37A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 изпълнение на общинската политика по 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Оптимизиране дейността на 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 в областта на БДП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зпълнени методически указания</w:t>
            </w:r>
          </w:p>
          <w:p w:rsidR="00315DB8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15DB8" w:rsidRPr="000C4555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15DB8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315DB8" w:rsidRPr="000C4555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6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Докладване на изпълнени мерки по БДП</w:t>
            </w:r>
            <w:r w:rsidR="007B0B7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общинско ниво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тримесечна база на заседанията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тримесечие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отчетност на 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общинската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политика по БДП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окладвана информация на заседания на ОКБДП</w:t>
            </w:r>
          </w:p>
          <w:p w:rsidR="00315DB8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15DB8" w:rsidRPr="000C4555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15DB8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745AA3" w:rsidP="002F57B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1.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Подготовка на информация </w:t>
            </w:r>
            <w:r w:rsidR="00A1036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(Годишен общински доклад) 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от Общината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за целите на годишен областен доклад по БДП на ОКБДП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Default="004443F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15</w:t>
            </w:r>
            <w:r w:rsidR="00E4269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февруари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годината, следваща отчетната година</w:t>
            </w:r>
          </w:p>
          <w:p w:rsidR="00315DB8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отчетност на областната политика по БДП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одготвен годишен областен доклад по 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315DB8" w:rsidRPr="000C4555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15DB8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F4A3A" w:rsidRPr="000C4555" w:rsidTr="00920A7C">
        <w:tc>
          <w:tcPr>
            <w:tcW w:w="5812" w:type="dxa"/>
            <w:shd w:val="clear" w:color="auto" w:fill="FFFFFF" w:themeFill="background1"/>
          </w:tcPr>
          <w:p w:rsidR="003F4A3A" w:rsidRDefault="003F4A3A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1.8 </w:t>
            </w:r>
            <w:r w:rsidR="005C544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Наблюдение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оценка на изпълнението на политиката по БДП</w:t>
            </w:r>
            <w:r w:rsidR="007B0B7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общинско ниво</w:t>
            </w:r>
            <w:r w:rsidR="00F713C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(текущ анализ на ефективността – доколко ефективни са изпълняваните мерки по БДП)</w:t>
            </w:r>
          </w:p>
          <w:p w:rsidR="003F4A3A" w:rsidRPr="000C4555" w:rsidRDefault="003F4A3A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F4A3A" w:rsidRDefault="003F4A3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F4A3A" w:rsidRPr="00540D03" w:rsidRDefault="003F4A3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F4A3A" w:rsidRPr="000C4555" w:rsidRDefault="003F4A3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Предприемане на корективни действия за подобряване изпълнението на политиката    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D361B4" w:rsidRPr="000C4555" w:rsidRDefault="00D361B4" w:rsidP="00D361B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Докладвани мерки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 взети решения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тримесечни заседания на ОКБДП</w:t>
            </w:r>
          </w:p>
          <w:p w:rsidR="00D361B4" w:rsidRDefault="00D361B4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F4A3A" w:rsidRDefault="003F4A3A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3F4A3A" w:rsidRPr="000C4555" w:rsidRDefault="003F4A3A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F4A3A" w:rsidRPr="000C4555" w:rsidTr="00920A7C">
        <w:tc>
          <w:tcPr>
            <w:tcW w:w="5812" w:type="dxa"/>
            <w:shd w:val="clear" w:color="auto" w:fill="FFFFFF" w:themeFill="background1"/>
          </w:tcPr>
          <w:p w:rsidR="003F4A3A" w:rsidRDefault="003F4A3A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1.9 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Приоритетно предвиждане от общинск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администраци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одобряване от общински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съвет на мерки по БДП в годишни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общински бюджет</w:t>
            </w:r>
          </w:p>
          <w:p w:rsidR="003F4A3A" w:rsidRDefault="003F4A3A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F4A3A" w:rsidRPr="003F4A3A" w:rsidRDefault="003F4A3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F4A3A" w:rsidRPr="000C4555" w:rsidRDefault="003F4A3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F4A3A" w:rsidRDefault="003F4A3A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Планово и финансово обезпечаване на политиката по БДП на общинско ниво</w:t>
            </w:r>
          </w:p>
          <w:p w:rsidR="00D96377" w:rsidRDefault="00D96377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3F4A3A" w:rsidRDefault="00D96377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Планирани и бюджетирани мерки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3F4A3A" w:rsidRPr="003F4A3A" w:rsidRDefault="003F4A3A" w:rsidP="003F4A3A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Бюджетни разчети на 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</w:p>
          <w:p w:rsidR="003F4A3A" w:rsidRDefault="001A0010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A0010" w:rsidRPr="003F4A3A" w:rsidRDefault="001A0010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D2615E" w:rsidRPr="000C4555" w:rsidTr="00920A7C">
        <w:tc>
          <w:tcPr>
            <w:tcW w:w="5812" w:type="dxa"/>
            <w:shd w:val="clear" w:color="auto" w:fill="FFFFFF" w:themeFill="background1"/>
          </w:tcPr>
          <w:p w:rsidR="00D2615E" w:rsidRDefault="00D2615E" w:rsidP="00F713C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1.10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Повишаване капацитета на </w:t>
            </w:r>
            <w:r w:rsidR="007B0B7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общините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 управление</w:t>
            </w:r>
            <w:r w:rsidR="00F713C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настъпило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ПТП </w:t>
            </w:r>
            <w:r w:rsidR="00F713C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(реакция и координация на службите)</w:t>
            </w:r>
          </w:p>
        </w:tc>
        <w:tc>
          <w:tcPr>
            <w:tcW w:w="1842" w:type="dxa"/>
            <w:shd w:val="clear" w:color="auto" w:fill="FFFFFF" w:themeFill="background1"/>
          </w:tcPr>
          <w:p w:rsidR="00D2615E" w:rsidRPr="003F4A3A" w:rsidRDefault="00D2615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D2615E" w:rsidRPr="000C4555" w:rsidRDefault="00D2615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703C36" w:rsidRDefault="00703C36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Подобрено взаимодействие между отделните спасителни служби при </w:t>
            </w: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ПТП</w:t>
            </w:r>
          </w:p>
          <w:p w:rsidR="00703C36" w:rsidRDefault="00703C36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2615E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Създаване на капацитет за оценка на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способностите за управление на риска при ПТП </w:t>
            </w:r>
            <w:r w:rsidR="005C544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 пострадали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="00E3729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усложнена пътна обстановка, чрез използване на подходящи ресурси, обучение и тренировка</w:t>
            </w:r>
          </w:p>
          <w:p w:rsidR="005C544C" w:rsidRPr="00D2615E" w:rsidRDefault="005C544C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2615E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Обезпечаване на кризисния мениджмънт за справяне с последствията от настъпило ПТП или усложнена пътна обстановка</w:t>
            </w:r>
          </w:p>
          <w:p w:rsidR="005C544C" w:rsidRPr="00D2615E" w:rsidRDefault="005C544C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2615E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Управление на информационния поток вътре в органите за управление и към обществеността</w:t>
            </w:r>
          </w:p>
          <w:p w:rsidR="005C544C" w:rsidRPr="00D2615E" w:rsidRDefault="005C544C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C544C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Оценка на риска</w:t>
            </w:r>
          </w:p>
          <w:p w:rsidR="00D2615E" w:rsidRPr="00D2615E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D2615E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на: социалните последствия (загинали, пострадали, потенциално засегнати хора); материалните щети (последици на инфраструктурата); прекъсването на доставки на основни стоки/услуги; икономическите загуби и последствията за околната среда</w:t>
            </w:r>
          </w:p>
          <w:p w:rsidR="00D2615E" w:rsidRPr="003F4A3A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A0010" w:rsidRPr="001A0010" w:rsidRDefault="001A001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1A0010" w:rsidRPr="001A0010" w:rsidRDefault="001A001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2615E" w:rsidRPr="003F4A3A" w:rsidRDefault="001A001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Общински и Областен годишен доклад по БДП</w:t>
            </w:r>
          </w:p>
        </w:tc>
      </w:tr>
      <w:tr w:rsidR="006F4F3B" w:rsidRPr="000C4555" w:rsidTr="00920A7C">
        <w:tc>
          <w:tcPr>
            <w:tcW w:w="5812" w:type="dxa"/>
            <w:shd w:val="clear" w:color="auto" w:fill="FFFFFF" w:themeFill="background1"/>
          </w:tcPr>
          <w:p w:rsidR="006F4F3B" w:rsidRDefault="006F4F3B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1.11 </w:t>
            </w: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Провеждане на обществени консултации по важни теми в областта на БДП, насочени към установяване и отчитане на становищата на </w:t>
            </w:r>
            <w:r w:rsidR="00BB596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гражданското общество</w:t>
            </w:r>
          </w:p>
          <w:p w:rsidR="006F4F3B" w:rsidRDefault="006F4F3B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F4F3B" w:rsidRDefault="006F4F3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6F4F3B" w:rsidRPr="00D2615E" w:rsidRDefault="006F4F3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D96377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Публичност и прозрачност на политиката по БДП</w:t>
            </w:r>
          </w:p>
          <w:p w:rsidR="00D96377" w:rsidRDefault="00D96377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F4F3B" w:rsidRDefault="006F4F3B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Обсъдени становища на заинтересованите страни извън изпълнителната власт и нейната администрация</w:t>
            </w:r>
          </w:p>
          <w:p w:rsidR="00D96377" w:rsidRPr="00D2615E" w:rsidRDefault="00D96377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F4F3B" w:rsidRPr="006F4F3B" w:rsidRDefault="006F4F3B" w:rsidP="006F4F3B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Кореспонденция</w:t>
            </w:r>
          </w:p>
          <w:p w:rsidR="006F4F3B" w:rsidRPr="006F4F3B" w:rsidRDefault="006F4F3B" w:rsidP="006F4F3B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Становища</w:t>
            </w:r>
          </w:p>
          <w:p w:rsidR="006F4F3B" w:rsidRPr="00D2615E" w:rsidRDefault="006F4F3B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Съгласувателни таблици</w:t>
            </w:r>
          </w:p>
        </w:tc>
      </w:tr>
      <w:tr w:rsidR="006646B0" w:rsidRPr="000C4555" w:rsidTr="00920A7C">
        <w:tc>
          <w:tcPr>
            <w:tcW w:w="5812" w:type="dxa"/>
            <w:shd w:val="clear" w:color="auto" w:fill="FFFFFF" w:themeFill="background1"/>
          </w:tcPr>
          <w:p w:rsidR="006646B0" w:rsidRDefault="006646B0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</w:t>
            </w:r>
            <w:r w:rsidR="002831D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Обезпечаване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бщините с необходимия човешки и технически ресурс за координация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бщинска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та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политика по БДП</w:t>
            </w:r>
          </w:p>
          <w:p w:rsidR="006646B0" w:rsidRDefault="006646B0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646B0" w:rsidRDefault="006646B0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6B0" w:rsidRDefault="006646B0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6646B0" w:rsidRDefault="006646B0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6646B0" w:rsidRDefault="006646B0" w:rsidP="006646B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Оптимизиране работата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в областта на БДП</w:t>
            </w:r>
          </w:p>
          <w:p w:rsidR="006646B0" w:rsidRDefault="006646B0" w:rsidP="006646B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646B0" w:rsidRDefault="006646B0" w:rsidP="006646B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Ресурсно обезпечен персонал за координация на общинска политика по БДП</w:t>
            </w:r>
          </w:p>
          <w:p w:rsidR="006646B0" w:rsidRPr="006646B0" w:rsidRDefault="006646B0" w:rsidP="006646B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6B0" w:rsidRPr="006646B0" w:rsidRDefault="006646B0" w:rsidP="006646B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Заповеди за определяне на служители, отговорни за координацията на политиката по БДП на областно и общинско ниво</w:t>
            </w:r>
          </w:p>
          <w:p w:rsidR="001A0010" w:rsidRPr="001A0010" w:rsidRDefault="001A001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2831D9" w:rsidRDefault="001A001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081F90" w:rsidRDefault="00081F9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81F90" w:rsidRDefault="00081F9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831D9" w:rsidRPr="006646B0" w:rsidRDefault="002831D9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14175" w:type="dxa"/>
            <w:gridSpan w:val="5"/>
            <w:shd w:val="clear" w:color="auto" w:fill="BFBFBF" w:themeFill="background1" w:themeFillShade="BF"/>
          </w:tcPr>
          <w:p w:rsidR="000C4555" w:rsidRPr="000C4555" w:rsidRDefault="000C4555" w:rsidP="00254EF9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lastRenderedPageBreak/>
              <w:t>ТЕМАТИЧНО НАПРАВЛЕНИЕ 2: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СОЦИАЛНО-ОТГОВОРНО ПОВЕДЕНИЕ</w:t>
            </w:r>
            <w:r w:rsidR="00254EF9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: УЧЕНЕ ПРЕЗ ЦЕЛИЯ ЖИВОТ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2.1 О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бучение на деца и ученици по БДП в системата на образованието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FA031C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Съвместно с 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D36A4B" w:rsidP="00E0748E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Подобрено управление на дейностите за възпитание и обучение на децата и учениците по БДП; Подготвени деца и ученици в областта на БДП </w:t>
            </w:r>
          </w:p>
          <w:p w:rsidR="006646B0" w:rsidRDefault="00D96377" w:rsidP="00C070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Реализирани часове по БДП</w:t>
            </w:r>
          </w:p>
          <w:p w:rsidR="00C0709B" w:rsidRPr="000C4555" w:rsidRDefault="00C0709B" w:rsidP="00C070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745AA3" w:rsidP="00C070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7E5984">
            <w:pPr>
              <w:spacing w:before="80" w:after="80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2.2 Организиране и провеждане на извънкласни инициативи </w:t>
            </w:r>
            <w:r w:rsidR="007E598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 БДП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 деца и ученици в системата</w:t>
            </w:r>
            <w:r w:rsidRPr="000C4555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образованието</w:t>
            </w:r>
          </w:p>
        </w:tc>
        <w:tc>
          <w:tcPr>
            <w:tcW w:w="1842" w:type="dxa"/>
            <w:shd w:val="clear" w:color="auto" w:fill="FFFFFF" w:themeFill="background1"/>
          </w:tcPr>
          <w:p w:rsidR="00FA031C" w:rsidRPr="000C4555" w:rsidRDefault="00FA031C" w:rsidP="00FA031C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Съвместно с 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  <w:r w:rsidR="0073310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 и други (ОДМВР, БЧК, ООАА, РЗИ)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D36A4B" w:rsidP="00E0748E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деца и ученици в областта на БДП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  <w:t xml:space="preserve"> </w:t>
            </w:r>
          </w:p>
          <w:p w:rsidR="000C4555" w:rsidRPr="000C4555" w:rsidRDefault="00D96377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2.3 Ограничаване на рисковете от ПТП при осъществяване на организиран превоз на деца, свързан с учебна и/или извънучебна дейност в системата на образование</w:t>
            </w:r>
            <w:r w:rsidR="00133AB6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то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A031C" w:rsidRPr="000C4555" w:rsidRDefault="00FA031C" w:rsidP="00FA031C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Съвместно с 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  <w:r w:rsidR="00133AB6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 и ООИИ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D36A4B" w:rsidP="00E0748E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Подобрена безопасност на пътуванията с деца</w:t>
            </w:r>
          </w:p>
          <w:p w:rsidR="00D96377" w:rsidRPr="000C4555" w:rsidRDefault="00D96377" w:rsidP="00D96377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 по безопасност на този вид транспорт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3C7C79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lastRenderedPageBreak/>
              <w:t xml:space="preserve">2.4 </w:t>
            </w:r>
            <w:r w:rsidR="003C7C79" w:rsidRPr="003C7C7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Провеждане на кампании в областта на БДП, насочени към деца и ученици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FA031C" w:rsidP="00E0748E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748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деца и ученици в областта на БДП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  <w:t xml:space="preserve"> </w:t>
            </w:r>
          </w:p>
          <w:p w:rsidR="000C4555" w:rsidRPr="000C4555" w:rsidRDefault="00D96377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кампании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622F8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3C7C79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Организиране и провеждане на превантивни кампании за </w:t>
            </w:r>
            <w:r w:rsidR="00E0020D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водачите на ППС </w:t>
            </w:r>
            <w:r w:rsidR="003C7C79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 акцент върху превишената/несъобразена скорост, шофирането след употреба на алкохол, наркотични вещества и техните аналози, ползване</w:t>
            </w:r>
            <w:r w:rsidR="00C0709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то</w:t>
            </w:r>
            <w:r w:rsidR="003C7C79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предпазни средства, техническата изправност на МПС, поведение</w:t>
            </w:r>
            <w:r w:rsidR="00C0709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то</w:t>
            </w:r>
            <w:r w:rsidR="003C7C79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участниците в движението при преминаване на автомобил със специален режим на движение, др.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E0020D" w:rsidRDefault="000C4555" w:rsidP="00E0020D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  <w:r w:rsidR="00E0020D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, съвместно с ОДМВР, РЗИ, ООАА, НПО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D96377" w:rsidRDefault="00D36A4B" w:rsidP="00D96377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Pr="00D96377" w:rsidRDefault="000C4555" w:rsidP="00D96377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водачи</w:t>
            </w:r>
            <w:r w:rsidRPr="00D96377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 </w:t>
            </w:r>
          </w:p>
          <w:p w:rsidR="00D96377" w:rsidRPr="00D96377" w:rsidRDefault="00D96377" w:rsidP="00D96377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D96377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Проведени превантив</w:t>
            </w: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н</w:t>
            </w:r>
            <w:r w:rsidRPr="00D96377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 кампании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Pr="000C4555" w:rsidRDefault="00745A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622F8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6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Прилагане на </w:t>
            </w:r>
            <w:r w:rsidR="00AE52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единна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целенасочена комуникационна и медийна политика</w:t>
            </w:r>
            <w:r w:rsidR="00D07921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 областта на 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8145C9" w:rsidP="00E0748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748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Публичност на политиката по БДП</w:t>
            </w:r>
          </w:p>
          <w:p w:rsidR="00420E89" w:rsidRDefault="00420E8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420E89" w:rsidRDefault="00420E89" w:rsidP="00420E8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3C7C79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Провеждане на целенасочена комуникационна и медийна политика</w:t>
            </w:r>
          </w:p>
          <w:p w:rsidR="00420E89" w:rsidRPr="003C7C79" w:rsidRDefault="00420E89" w:rsidP="00420E8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420E89" w:rsidRPr="000C4555" w:rsidRDefault="00420E89" w:rsidP="00D96377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C7C79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Излъчване на ясни и единни послания на ангажираните по темата за БДП държавни институции в общественото пространство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8145C9" w:rsidRDefault="008145C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8145C9" w:rsidRPr="000C4555" w:rsidRDefault="008145C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8145C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2.</w:t>
            </w:r>
            <w:r w:rsidR="00622F8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Отбелязване на 29 юни </w:t>
            </w:r>
            <w:r w:rsidR="00AE52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-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денят на безопасността на движение по пътищата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8145C9" w:rsidP="00E0748E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748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D96377" w:rsidRDefault="00D96377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D96377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8145C9" w:rsidRDefault="008145C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8145C9" w:rsidRPr="000C4555" w:rsidRDefault="008145C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8E525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622F8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8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Отбелязване на Европейската седмица на мобилността, Международния ден за безопасност на движението по пътищата,   Европейския ден без жертви на пътя/EDWARD, Световния ден за възпоменание на жертвите от пътнотранспортни произшествия и др.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8145C9" w:rsidP="00E0748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748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D96377" w:rsidRDefault="00D96377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D96377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8145C9" w:rsidRDefault="008145C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8145C9" w:rsidRPr="000C4555" w:rsidRDefault="008145C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8E525A" w:rsidP="000C4555">
            <w:pPr>
              <w:spacing w:before="80" w:after="80"/>
              <w:ind w:right="37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622F8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Рутинно и системно прилагане на комплекс от мерки по БДП спрямо работещите в </w:t>
            </w:r>
            <w:r w:rsidR="008145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 предпазването им от ПТП при взаимодействие с пътната система </w:t>
            </w:r>
            <w:r w:rsidR="00AE52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/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съгласно разработената от ДАБДП стандартизирана </w:t>
            </w:r>
            <w:r w:rsidR="00AE52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система от мерки/</w:t>
            </w:r>
          </w:p>
          <w:p w:rsidR="000C4555" w:rsidRPr="000C4555" w:rsidRDefault="000C4555" w:rsidP="000C4555">
            <w:pPr>
              <w:ind w:right="17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8145C9" w:rsidP="00E0748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748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Подобряване на организационната култура в контекста на БДП</w:t>
            </w:r>
          </w:p>
          <w:p w:rsidR="00D96377" w:rsidRDefault="00D96377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Проведени мерки от системата от мерки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8145C9" w:rsidRDefault="008145C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14175" w:type="dxa"/>
            <w:gridSpan w:val="5"/>
            <w:shd w:val="clear" w:color="auto" w:fill="BFBFBF" w:themeFill="background1" w:themeFillShade="BF"/>
          </w:tcPr>
          <w:p w:rsidR="000C4555" w:rsidRPr="000C4555" w:rsidRDefault="000C4555" w:rsidP="000C455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4: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ЩАДЯЩА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ПЪТНА ИНФРАСТРУКТУРА</w:t>
            </w:r>
          </w:p>
        </w:tc>
      </w:tr>
      <w:tr w:rsidR="003C7C79" w:rsidRPr="000C4555" w:rsidTr="00920A7C">
        <w:tc>
          <w:tcPr>
            <w:tcW w:w="5812" w:type="dxa"/>
            <w:shd w:val="clear" w:color="auto" w:fill="FFFFFF" w:themeFill="background1"/>
          </w:tcPr>
          <w:p w:rsidR="003C7C79" w:rsidRDefault="003C7C79" w:rsidP="007B0E72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 </w:t>
            </w: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Извършване на текущ</w:t>
            </w:r>
            <w:r w:rsidR="007B0B7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анализ и оценка на организацията на дейностите по управление на </w:t>
            </w: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пътната инфраструктура в общинск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администраци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</w:t>
            </w:r>
          </w:p>
        </w:tc>
        <w:tc>
          <w:tcPr>
            <w:tcW w:w="1842" w:type="dxa"/>
            <w:shd w:val="clear" w:color="auto" w:fill="FFFFFF" w:themeFill="background1"/>
          </w:tcPr>
          <w:p w:rsidR="003C7C79" w:rsidRPr="000C4555" w:rsidRDefault="003C7C7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3C7C79" w:rsidRPr="000C4555" w:rsidRDefault="003C7C7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C7C79" w:rsidRDefault="003C7C79" w:rsidP="003C7C7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Оптимизиране на дейността  по управление на пътната инфраструктура в </w:t>
            </w: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общинск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администраци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</w:t>
            </w:r>
          </w:p>
          <w:p w:rsidR="00D96377" w:rsidRDefault="003C7C79" w:rsidP="003C7C7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3C7C79" w:rsidRPr="000C4555" w:rsidRDefault="00D96377" w:rsidP="003C7C7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Извършван текущ анализ</w:t>
            </w:r>
            <w:r w:rsidR="003C7C79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C7C79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A0010" w:rsidRPr="000C4555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6521D3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B30D6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методика за планиране и управление на дейностите по общински пътища и улици, разработена от ДАБДП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6521D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Оптимизация на управлението на общинската и улична пътна инфраструктура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Прилагана методика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Разработената методика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521D3" w:rsidRPr="000C4555" w:rsidRDefault="006521D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B30D64" w:rsidRPr="000C4555" w:rsidTr="00920A7C">
        <w:tc>
          <w:tcPr>
            <w:tcW w:w="5812" w:type="dxa"/>
            <w:shd w:val="clear" w:color="auto" w:fill="FFFFFF" w:themeFill="background1"/>
          </w:tcPr>
          <w:p w:rsidR="00B30D64" w:rsidRDefault="00B30D64" w:rsidP="007B0E72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4.3 </w:t>
            </w:r>
            <w:r w:rsidRPr="00B30D6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Координация и взаимодействие между стопаните на пътища 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(</w:t>
            </w:r>
            <w:r w:rsidRPr="00B30D6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общини 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Pr="00B30D6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ОПУ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) с ОД</w:t>
            </w:r>
            <w:r w:rsidRPr="00B30D6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МВР, с цел съвместни действия по подобряване безопасността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66F75" w:rsidRDefault="00B66F7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Съвместно с ОПУ и ОД МВР</w:t>
            </w:r>
          </w:p>
          <w:p w:rsidR="007B0E72" w:rsidRDefault="007B0E72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B30D64" w:rsidRPr="000C4555" w:rsidRDefault="00B30D64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B30D64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30D64" w:rsidRPr="000C4555" w:rsidRDefault="00D36A4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B66F75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66F7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Обезпечаване координацията на съвместните действия </w:t>
            </w:r>
          </w:p>
          <w:p w:rsidR="00D96377" w:rsidRDefault="00D96377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30D64" w:rsidRPr="000C4555" w:rsidRDefault="00D96377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координационни мероприятия</w:t>
            </w:r>
            <w:r w:rsidR="00B66F75" w:rsidRPr="00B66F7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B66F75" w:rsidRPr="00B66F75" w:rsidRDefault="00B66F75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66F7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Доклади от съвместни обходи и огледи</w:t>
            </w:r>
          </w:p>
          <w:p w:rsidR="00B66F75" w:rsidRPr="00B66F75" w:rsidRDefault="00B66F75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30D64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A0010" w:rsidRPr="000C4555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4739D2" w:rsidRPr="000C4555" w:rsidTr="00920A7C">
        <w:tc>
          <w:tcPr>
            <w:tcW w:w="5812" w:type="dxa"/>
            <w:shd w:val="clear" w:color="auto" w:fill="FFFFFF" w:themeFill="background1"/>
          </w:tcPr>
          <w:p w:rsidR="004739D2" w:rsidRDefault="004739D2" w:rsidP="00400E57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4.4. Предоставяне на </w:t>
            </w:r>
            <w:r w:rsidR="007B0B7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налични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данни 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от </w:t>
            </w:r>
            <w:r w:rsidR="00400E5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бщината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за 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поддържане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ГИС-базиран масив от информация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свързана с общинската и улична пътна мрежа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4739D2" w:rsidRDefault="003D445B" w:rsidP="003D445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Към датата на представяне на годишния общински доклад за БДП  </w:t>
            </w:r>
            <w:r w:rsidR="004739D2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4" w:type="dxa"/>
            <w:shd w:val="clear" w:color="auto" w:fill="FFFFFF" w:themeFill="background1"/>
          </w:tcPr>
          <w:p w:rsidR="004739D2" w:rsidRPr="00B30D64" w:rsidRDefault="004739D2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Функциониращ ГИС-базиран масив от информация с необходимите функционални характеристики</w:t>
            </w:r>
          </w:p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Предоставена от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информация</w:t>
            </w:r>
          </w:p>
          <w:p w:rsidR="004739D2" w:rsidRPr="00B66F75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ГИС база данни</w:t>
            </w:r>
          </w:p>
          <w:p w:rsidR="001A0010" w:rsidRDefault="001A0010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1A0010" w:rsidRPr="00B66F75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4739D2" w:rsidRPr="000C4555" w:rsidTr="00920A7C">
        <w:tc>
          <w:tcPr>
            <w:tcW w:w="5812" w:type="dxa"/>
            <w:shd w:val="clear" w:color="auto" w:fill="FFFFFF" w:themeFill="background1"/>
          </w:tcPr>
          <w:p w:rsidR="004739D2" w:rsidRDefault="004739D2" w:rsidP="00C32BE4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4.5 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Докладване и анализ на информация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свързана с пътната безопасност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заседанията на 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4739D2" w:rsidRDefault="004739D2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инимум четири пъти годишно</w:t>
            </w:r>
          </w:p>
        </w:tc>
        <w:tc>
          <w:tcPr>
            <w:tcW w:w="1844" w:type="dxa"/>
            <w:shd w:val="clear" w:color="auto" w:fill="FFFFFF" w:themeFill="background1"/>
          </w:tcPr>
          <w:p w:rsidR="004739D2" w:rsidRPr="004739D2" w:rsidRDefault="004739D2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Информационно обезпечаване</w:t>
            </w:r>
          </w:p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Докладвана информация по образец</w:t>
            </w:r>
          </w:p>
          <w:p w:rsidR="004739D2" w:rsidRP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739D2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A0010" w:rsidRPr="004739D2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170FA" w:rsidRPr="000C4555" w:rsidTr="00920A7C">
        <w:tc>
          <w:tcPr>
            <w:tcW w:w="5812" w:type="dxa"/>
            <w:shd w:val="clear" w:color="auto" w:fill="FFFFFF" w:themeFill="background1"/>
          </w:tcPr>
          <w:p w:rsidR="000170FA" w:rsidRDefault="000170FA" w:rsidP="004C496B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4.6 </w:t>
            </w:r>
            <w:r w:rsidR="004C496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Приоритизиране </w:t>
            </w:r>
            <w:r w:rsidRPr="000170F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</w:tc>
        <w:tc>
          <w:tcPr>
            <w:tcW w:w="1842" w:type="dxa"/>
            <w:shd w:val="clear" w:color="auto" w:fill="FFFFFF" w:themeFill="background1"/>
          </w:tcPr>
          <w:p w:rsidR="000170FA" w:rsidRDefault="000170F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170FA" w:rsidRPr="004739D2" w:rsidRDefault="000170F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170F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170FA" w:rsidRDefault="000170FA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170F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пътната безопасност в критичните участъци</w:t>
            </w:r>
          </w:p>
          <w:p w:rsidR="000170FA" w:rsidRDefault="000170FA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170FA" w:rsidRDefault="000170FA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170F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  <w:p w:rsidR="001A0010" w:rsidRPr="004739D2" w:rsidRDefault="001A0010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170FA" w:rsidRPr="004739D2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6521D3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Информиране на водачите за пътни участъци с висока концентрация на ПТП</w:t>
            </w:r>
            <w:r w:rsidR="00117EE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 всички възможни </w:t>
            </w:r>
            <w:r w:rsidR="00117EE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комуникационни средства и средства за визуализация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6521D3" w:rsidP="006521D3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Постоянен</w:t>
            </w:r>
            <w:r w:rsidRPr="000C4555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6521D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на информираността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Проведени информационни мерки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521D3" w:rsidRPr="000C4555" w:rsidRDefault="006521D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6521D3" w:rsidP="000C4555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lastRenderedPageBreak/>
              <w:t>4.</w:t>
            </w:r>
            <w:r w:rsidR="00B724A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8</w:t>
            </w: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 </w:t>
            </w:r>
            <w:r w:rsidR="00943EC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Прилагане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на </w:t>
            </w:r>
            <w:r w:rsidR="00943EC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насоките на Европейската комисия за разработване на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планове за устойчива градска мобилност с приоритет в областните градове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2021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6521D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6521D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Систематизиране на приоритетите и мерките, свързани с подобряване на градската мобилност 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азработени планове за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устойчива градска мобилност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Разработени планове за </w:t>
            </w:r>
            <w:r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устойчива градска мобилност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521D3" w:rsidRPr="000C4555" w:rsidRDefault="006521D3" w:rsidP="006521D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6521D3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Прилагане на процедури за управление на пътната безопасност в границите на населените места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6521D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6521D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управлението на пътната безопасност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Приложени процедури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Разработени планове за </w:t>
            </w:r>
            <w:r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устойчива градска мобилност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Областен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годишен доклад по БДП</w:t>
            </w:r>
          </w:p>
          <w:p w:rsidR="006521D3" w:rsidRPr="000C4555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10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Изпълнение</w:t>
            </w:r>
            <w:r w:rsidR="006D52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/актуализация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генерални планове за организация на движението в населените места</w:t>
            </w:r>
            <w:r w:rsidR="00526C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(съгласно </w:t>
            </w:r>
            <w:r w:rsidR="00526CDD" w:rsidRPr="00526C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Наредба № 1 от 17 януари 2001 г. за организиране на движението по пътищата, издадена от министъра на регионалното развитие и благоустройството</w:t>
            </w:r>
            <w:r w:rsidR="00526C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)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управлението на пътната безопасност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Изпълнени/актуализирани генерални планове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Генерални планове за организация на движението в населените места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C5851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6D521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11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ефективен контрол при управление на договорите за проектиране и строителство, и поддържане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общинската/улична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пътна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администриране на договорите за проектиране и строителство, и поддържане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Предприети мерки по контрол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Генерални планове за организация на движението в населените места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C5851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C5851" w:rsidRPr="000C4555" w:rsidRDefault="00CC5851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1210E4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12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Интегриране на научните изследвания и добрите практики в областта на пътната безопасност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ролята на експертизата и доказалите се управленски/технически решения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добри практики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C5851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C5851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B724A5" w:rsidRPr="000C4555" w:rsidTr="00920A7C">
        <w:tc>
          <w:tcPr>
            <w:tcW w:w="5812" w:type="dxa"/>
            <w:shd w:val="clear" w:color="auto" w:fill="FFFFFF" w:themeFill="background1"/>
          </w:tcPr>
          <w:p w:rsidR="00B724A5" w:rsidRPr="00B724A5" w:rsidRDefault="001210E4" w:rsidP="00B724A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4.13 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Извършване на цялостна оценка на </w:t>
            </w:r>
            <w:r w:rsidR="0035016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транспортно-експлоатационното </w:t>
            </w:r>
            <w:r w:rsidR="0044742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състояние на 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пътната мрежа </w:t>
            </w:r>
            <w:r w:rsidR="0035016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като база за подготовка на инвестиционната програма в частта на пътната инфраструктура</w:t>
            </w:r>
          </w:p>
          <w:p w:rsidR="00B724A5" w:rsidRDefault="00B724A5" w:rsidP="006D521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724A5" w:rsidRPr="000C4555" w:rsidRDefault="00B724A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B724A5" w:rsidRPr="000C4555" w:rsidRDefault="00B724A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цялостна информация относно състоянието на пътната мрежа </w:t>
            </w:r>
          </w:p>
          <w:p w:rsidR="00D96377" w:rsidRDefault="00D96377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Default="00D96377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Извършена цялостна оценка </w:t>
            </w:r>
          </w:p>
          <w:p w:rsidR="006D5218" w:rsidRDefault="006D5218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724A5" w:rsidRPr="000C4555" w:rsidRDefault="00B724A5" w:rsidP="006D521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724A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210E4" w:rsidRPr="000C455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B724A5" w:rsidRPr="000C4555" w:rsidTr="00920A7C">
        <w:tc>
          <w:tcPr>
            <w:tcW w:w="5812" w:type="dxa"/>
            <w:shd w:val="clear" w:color="auto" w:fill="FFFFFF" w:themeFill="background1"/>
          </w:tcPr>
          <w:p w:rsidR="00B724A5" w:rsidRPr="00B724A5" w:rsidRDefault="001210E4" w:rsidP="001210E4">
            <w:pPr>
              <w:tabs>
                <w:tab w:val="left" w:pos="1104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4.14 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Засилване на контрола по изпълнението на договорите за пътно поддържане през зимния сезон (ноември-март)</w:t>
            </w:r>
            <w:r w:rsid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</w:r>
          </w:p>
        </w:tc>
        <w:tc>
          <w:tcPr>
            <w:tcW w:w="1842" w:type="dxa"/>
            <w:shd w:val="clear" w:color="auto" w:fill="FFFFFF" w:themeFill="background1"/>
          </w:tcPr>
          <w:p w:rsidR="00B724A5" w:rsidRDefault="00B724A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724A5" w:rsidRPr="000C4555" w:rsidRDefault="00B724A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качеството на пътното поддържане чрез повишаване на контрола от страна на стопаните на пътя</w:t>
            </w:r>
          </w:p>
          <w:p w:rsid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724A5" w:rsidRP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Предприети мерки за осъществяване на контрол по договорите за пътно поддържане</w:t>
            </w:r>
          </w:p>
        </w:tc>
        <w:tc>
          <w:tcPr>
            <w:tcW w:w="1842" w:type="dxa"/>
            <w:shd w:val="clear" w:color="auto" w:fill="FFFFFF" w:themeFill="background1"/>
          </w:tcPr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724A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210E4" w:rsidRPr="00B724A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6D521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15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Координация с ОПУ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във връзка с планиране и изпълнение на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мерки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 развитие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републиканската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пътна инфраструктура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6D521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  <w:r w:rsidR="006D52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съвместно с ОПУ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D36A4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CC5851" w:rsidP="00526D3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Координационно взаимодействие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D96377" w:rsidRDefault="00D96377" w:rsidP="00526D3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526D3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координационни мероприятия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Годишни бюджетни разчети</w:t>
            </w:r>
          </w:p>
          <w:p w:rsidR="00CC5851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Докладвани мерки на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тримесечни заседания на ОКБДП</w:t>
            </w:r>
          </w:p>
          <w:p w:rsidR="00CC5851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C5851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7E5984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16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Извършване на огледи на състоянието на пътна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та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инфраструктура, преди настъпване на летния сезон</w:t>
            </w:r>
            <w:r w:rsidR="007E598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началото на учебната година</w:t>
            </w:r>
            <w:r w:rsidR="00C3102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="007E598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преди </w:t>
            </w:r>
            <w:r w:rsidR="00C3102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началото и след края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зимния сезон</w:t>
            </w:r>
            <w:r w:rsidR="00C3102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Съвместно с 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  <w:r w:rsidR="00CC585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D96377" w:rsidRDefault="00D96377" w:rsidP="00CC585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CC585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Координация и взаимодействие на </w:t>
            </w:r>
            <w:r w:rsidR="00CC585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институциите</w:t>
            </w:r>
          </w:p>
          <w:p w:rsidR="00D96377" w:rsidRDefault="00D96377" w:rsidP="00CC585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D96377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Извършени огледи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C5851" w:rsidRPr="000C4555" w:rsidRDefault="00CC5851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1210E4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Текуща актуализация на организацията на движение</w:t>
            </w:r>
            <w:r w:rsidR="00C85EE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в т.ч.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чрез системи за контрол и управление на трафика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Актуализирана организация на движение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C5851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C5851" w:rsidRPr="000C4555" w:rsidRDefault="00745AA3" w:rsidP="001B02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012394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8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Установяване на конкретни участъци с не</w:t>
            </w:r>
            <w:r w:rsidR="0001239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съответстваща/повредена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сигнализация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B724A5" w:rsidRP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Оценка на състоянието на сигнализацията</w:t>
            </w:r>
          </w:p>
          <w:p w:rsidR="00825CB8" w:rsidRDefault="00825CB8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724A5" w:rsidRP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Актуализ</w:t>
            </w:r>
            <w:r w:rsidR="00825C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ирана </w:t>
            </w: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сигнализация</w:t>
            </w:r>
          </w:p>
          <w:p w:rsidR="00825CB8" w:rsidRDefault="00825CB8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B724A5" w:rsidP="00825CB8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Премах</w:t>
            </w:r>
            <w:r w:rsidR="00825C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нати </w:t>
            </w: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излишни пътни знаци и указателни табели</w:t>
            </w:r>
            <w:r w:rsidRPr="00B724A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AB75E1" w:rsidRPr="000C4555" w:rsidRDefault="00AB75E1" w:rsidP="00825CB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Областен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годишен доклад по БДП</w:t>
            </w:r>
          </w:p>
          <w:p w:rsidR="00AD642F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AD642F" w:rsidP="004779B9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4.1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решения с </w:t>
            </w:r>
            <w:r w:rsidR="004779B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ясно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разпознаваема от водачите хоризонтална маркировка и вертикална сигнализация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Pr="000C4555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Приложени решения 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AD642F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AD642F" w:rsidP="004779B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="004779B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0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Обследване на рискови пътни участъци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Pr="000C4555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Обследвани участъци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AD642F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AD642F" w:rsidP="007E5984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="004779B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D80C66" w:rsidRPr="00D80C6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Обезпечаване на идентифицираните рискови участъци с технически средства за контрол, съгласуван</w:t>
            </w:r>
            <w:r w:rsidR="007E598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D80C66" w:rsidRPr="00D80C6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със службите на ОДМВР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Съвместно с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D36A4B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4779B9" w:rsidRDefault="004779B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779B9" w:rsidRDefault="004779B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Завишен контрол от страна на компетентните органи </w:t>
            </w: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Pr="000C4555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Обезпечени участъци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AD642F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00"/>
          </w:tcPr>
          <w:p w:rsidR="000C4555" w:rsidRPr="002F57B6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</w:t>
            </w:r>
            <w:r w:rsidRPr="002F57B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  <w:r w:rsidR="001210E4" w:rsidRPr="002F57B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="004779B9" w:rsidRPr="002F57B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Pr="002F57B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AC1BA3" w:rsidRPr="002F57B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Извеждане на транзитните потоци извън населените места за успокояване на движението на входно – изходните артерии, през които преминават </w:t>
            </w:r>
            <w:r w:rsidR="00AC1BA3" w:rsidRPr="002F57B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транзитно трасета от републиканската пътна мрежа, в т.ч. чрез  изграждане на околовръстни пътища</w:t>
            </w:r>
          </w:p>
          <w:p w:rsidR="00AD642F" w:rsidRPr="002F57B6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D642F" w:rsidRPr="002F57B6" w:rsidRDefault="00AD642F" w:rsidP="00AD642F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2F57B6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AD642F" w:rsidRDefault="00AD642F" w:rsidP="00AD642F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2F57B6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/моля попълнете планирани</w:t>
            </w:r>
            <w:r w:rsidR="005411D0" w:rsidRPr="002F57B6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те</w:t>
            </w:r>
            <w:r w:rsidRPr="002F57B6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конкретни мерки/</w:t>
            </w:r>
          </w:p>
          <w:p w:rsidR="00AD642F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auto"/>
          </w:tcPr>
          <w:p w:rsidR="000C4555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Намаляване на трафика и задръстванията, повишаване на </w:t>
            </w: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безопасността на движението и осигуряване свободния поток на автомобилния трафика</w:t>
            </w:r>
          </w:p>
          <w:p w:rsidR="00AC1BA3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C1BA3" w:rsidRPr="00AC1BA3" w:rsidRDefault="00AC1BA3" w:rsidP="005411D0">
            <w:pPr>
              <w:spacing w:before="80" w:after="80" w:line="256" w:lineRule="auto"/>
              <w:ind w:right="170"/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AC1BA3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</w:t>
            </w: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 извеждане на транзитните потоци извън населените места за успокояване на движението на входно – изходните артерии в населените места</w:t>
            </w:r>
            <w:r w:rsidRPr="00AC1BA3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 </w:t>
            </w:r>
          </w:p>
          <w:p w:rsidR="00AC1BA3" w:rsidRPr="000C4555" w:rsidRDefault="00AC1BA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745AA3" w:rsidRDefault="00745A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AD642F" w:rsidP="000C4555">
            <w:pP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lastRenderedPageBreak/>
              <w:t>4.</w:t>
            </w:r>
            <w:r w:rsidR="001210E4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2</w:t>
            </w:r>
            <w:r w:rsidR="004779B9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Изграждане на оптимални връзки и висока степен на съответствие между различните видове транспорт</w:t>
            </w:r>
          </w:p>
          <w:p w:rsidR="00AD642F" w:rsidRPr="000C4555" w:rsidRDefault="00AD642F" w:rsidP="00EB4CB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комфорт и благоприятна атмосфера на мобилността</w:t>
            </w:r>
          </w:p>
          <w:p w:rsidR="00AC1BA3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C1BA3" w:rsidRPr="00AC1BA3" w:rsidRDefault="00AC1BA3" w:rsidP="00AC1BA3">
            <w:pPr>
              <w:spacing w:before="80" w:after="80" w:line="256" w:lineRule="auto"/>
              <w:ind w:right="28"/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AC1BA3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</w:t>
            </w: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 </w:t>
            </w:r>
            <w:r w:rsidRPr="00AC1BA3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bg-BG"/>
              </w:rPr>
              <w:t>изграждане на оптимални връзки и висока степен на съответствие между различните видове транспорт</w:t>
            </w:r>
            <w:r w:rsidRPr="00AC1BA3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 </w:t>
            </w:r>
          </w:p>
          <w:p w:rsidR="00AC1BA3" w:rsidRPr="000C4555" w:rsidRDefault="00AC1BA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AD642F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1210E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2</w:t>
            </w:r>
            <w:r w:rsidR="004779B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7E598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Подкрепа за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алтернативни форми на придвижване </w:t>
            </w:r>
          </w:p>
          <w:p w:rsidR="000C4555" w:rsidRPr="000C4555" w:rsidRDefault="000C4555" w:rsidP="00EB4CBC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 трафика, генериран от използването на леки автомобили</w:t>
            </w: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Pr="00E73A5C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мерки, свързани с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алтернативни форми на придвижване </w:t>
            </w:r>
          </w:p>
          <w:p w:rsidR="00E73A5C" w:rsidRPr="00E73A5C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73A5C" w:rsidRPr="00E73A5C" w:rsidRDefault="00E73A5C" w:rsidP="00EB4CBC">
            <w:pPr>
              <w:spacing w:before="80" w:after="80" w:line="256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E73A5C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AD642F" w:rsidRPr="00E73A5C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Pr="00E73A5C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Общински и Областен годишен доклад по БДП</w:t>
            </w:r>
          </w:p>
          <w:p w:rsidR="00AD642F" w:rsidRPr="00E73A5C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00"/>
          </w:tcPr>
          <w:p w:rsidR="000C4555" w:rsidRPr="002F57B6" w:rsidRDefault="00AD642F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</w:t>
            </w:r>
            <w:r w:rsidRPr="002F57B6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2</w:t>
            </w:r>
            <w:r w:rsidR="004779B9" w:rsidRPr="002F57B6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</w:t>
            </w:r>
            <w:r w:rsidRPr="002F57B6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0C4555" w:rsidRPr="002F57B6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Развитие на обществения транспорт </w:t>
            </w:r>
          </w:p>
          <w:p w:rsidR="00864B5E" w:rsidRPr="002F57B6" w:rsidRDefault="00864B5E" w:rsidP="00864B5E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2F57B6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864B5E" w:rsidRDefault="00864B5E" w:rsidP="00864B5E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2F57B6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/моля попълнете планираните конкретни мерки/</w:t>
            </w:r>
          </w:p>
          <w:p w:rsidR="000C4555" w:rsidRPr="000C4555" w:rsidRDefault="000C4555" w:rsidP="004C496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1210E4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auto"/>
          </w:tcPr>
          <w:p w:rsidR="000C4555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Ограничаване на движението и ползването на лични моторни превозни средства в пътни участъци с натоварен трафик</w:t>
            </w:r>
          </w:p>
          <w:p w:rsidR="002F57B6" w:rsidRDefault="002F57B6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F57B6" w:rsidRDefault="002F57B6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Устойчива градска мобилност</w:t>
            </w: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развитие на обществения транспорт</w:t>
            </w:r>
          </w:p>
          <w:p w:rsidR="00AC1BA3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39A3" w:rsidRPr="000C4555" w:rsidRDefault="00C139A3" w:rsidP="00EB4CB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745AA3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B4CBC" w:rsidRPr="000C4555" w:rsidRDefault="00EB4CBC" w:rsidP="001210E4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E73A5C" w:rsidRPr="000C4555" w:rsidRDefault="00AD642F" w:rsidP="001D7BCC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4.2</w:t>
            </w:r>
            <w:r w:rsidR="004779B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6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E73A5C" w:rsidRPr="00E73A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Използване на </w:t>
            </w:r>
            <w:r w:rsidR="001D7BC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стандартизирани</w:t>
            </w:r>
            <w:r w:rsidR="00E73A5C" w:rsidRPr="00E73A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договорни условия и изисквания на възложителя към изпълнителите на строителство на пътна инфраструктура; изискване за внедрена система за управление на безопасността на движението съгласно стандарт БДС ISO 39001:2014 или еквивалентен към изпълнителите на строителство на пътна инфраструктура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Повишена ефективност на възлагането на строителни дейности на външни изпълнители</w:t>
            </w:r>
          </w:p>
          <w:p w:rsidR="00E73A5C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73A5C" w:rsidRPr="00E73A5C" w:rsidRDefault="00E73A5C" w:rsidP="00E73A5C">
            <w:pPr>
              <w:spacing w:before="80" w:after="80" w:line="256" w:lineRule="auto"/>
              <w:ind w:right="28"/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</w:t>
            </w: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 оптимизиране на договорите</w:t>
            </w:r>
            <w:r w:rsidRPr="00E73A5C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 </w:t>
            </w:r>
          </w:p>
          <w:p w:rsidR="00E73A5C" w:rsidRPr="000C4555" w:rsidRDefault="00E73A5C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Договорни условия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00"/>
          </w:tcPr>
          <w:p w:rsidR="005411D0" w:rsidRDefault="00AD642F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4.2</w:t>
            </w:r>
            <w:r w:rsidR="004779B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7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Изпълнение на</w:t>
            </w:r>
            <w:r w:rsidR="001D7BC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проектиране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и </w:t>
            </w:r>
            <w:r w:rsidR="001D7BC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строително-монтажни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1D7BC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работи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по пътната инфраструктура</w:t>
            </w:r>
            <w:r w:rsid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0C4555" w:rsidRPr="000C4555" w:rsidRDefault="001D7BCC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(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пътни платна, тротоари, банкети, места за паркиране, подлези и надлези, мостове, спирки на градския транспорт, </w:t>
            </w:r>
            <w:r w:rsid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междублокови пространства, 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крайпътни пространства и др.</w:t>
            </w:r>
            <w:r w:rsid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- 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въздействие върху настилки, хоризонтална маркировка и вертикална сигнализация, осветление, ограничителни системи, 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растителност, поставени рекламни съоръжения и крайпътни обекти, и др.</w:t>
            </w:r>
            <w:r w:rsid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)</w:t>
            </w:r>
          </w:p>
          <w:p w:rsidR="00864B5E" w:rsidRPr="00745D7E" w:rsidRDefault="00864B5E" w:rsidP="00864B5E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2F57B6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864B5E" w:rsidRDefault="00864B5E" w:rsidP="00864B5E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/моля попълнете планирани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те</w:t>
            </w:r>
            <w:r w:rsidRPr="000C455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конкретни мерки</w:t>
            </w:r>
            <w:r w:rsidR="00254EF9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съгласно предвижданията на инвестиционната програма на Общината</w:t>
            </w:r>
            <w:r w:rsidRPr="000C455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</w:t>
            </w:r>
          </w:p>
          <w:p w:rsidR="004C496B" w:rsidRPr="000C4555" w:rsidRDefault="004C496B" w:rsidP="00502EE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</w:p>
        </w:tc>
        <w:tc>
          <w:tcPr>
            <w:tcW w:w="2835" w:type="dxa"/>
            <w:shd w:val="clear" w:color="auto" w:fill="auto"/>
          </w:tcPr>
          <w:p w:rsidR="000C4555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Интегриране на безопасността в мерките за подобряване на пътната инфраструктура</w:t>
            </w:r>
          </w:p>
          <w:p w:rsidR="00E73A5C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73A5C" w:rsidRPr="00E73A5C" w:rsidRDefault="00E73A5C" w:rsidP="004443F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73A5C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Изпълнени </w:t>
            </w:r>
            <w:r w:rsidRPr="00E73A5C">
              <w:rPr>
                <w:rFonts w:ascii="Verdana" w:hAnsi="Verdana" w:cs="Calibri"/>
                <w:color w:val="404040" w:themeColor="text1" w:themeTint="BF"/>
                <w:sz w:val="20"/>
                <w:szCs w:val="20"/>
                <w:lang w:val="bg-BG"/>
              </w:rPr>
              <w:t>инженерни мерки по пътната инфраструктура</w:t>
            </w: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E4B1D" w:rsidRDefault="00CE4B1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Областен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E73A5C" w:rsidRPr="000C4555" w:rsidTr="00920A7C">
        <w:tc>
          <w:tcPr>
            <w:tcW w:w="5812" w:type="dxa"/>
            <w:shd w:val="clear" w:color="auto" w:fill="FFFF00"/>
          </w:tcPr>
          <w:p w:rsidR="00E73A5C" w:rsidRPr="002F57B6" w:rsidRDefault="001210E4" w:rsidP="004779B9">
            <w:pPr>
              <w:tabs>
                <w:tab w:val="left" w:pos="176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4.2</w:t>
            </w:r>
            <w:r w:rsidR="004779B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8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E73A5C" w:rsidRPr="00E73A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Прилагане на мерки за ограничаване на възможностите за движение с високи скорости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, в т.ч. </w:t>
            </w:r>
            <w:r w:rsidR="00CC19DD" w:rsidRPr="002F57B6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въвеждане на 30 км/ч зони</w:t>
            </w:r>
          </w:p>
          <w:p w:rsidR="007A42E6" w:rsidRPr="002F57B6" w:rsidRDefault="007A42E6" w:rsidP="007A42E6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2F57B6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7A42E6" w:rsidRDefault="007A42E6" w:rsidP="007A42E6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2F57B6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/моля попълнете планираните</w:t>
            </w:r>
            <w:r w:rsidRPr="000C455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конкретни мерки/</w:t>
            </w:r>
          </w:p>
          <w:p w:rsidR="001043FA" w:rsidRDefault="001043FA" w:rsidP="000C76A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E73A5C" w:rsidRPr="000C4555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E73A5C" w:rsidRPr="000C4555" w:rsidRDefault="00E73A5C" w:rsidP="00AD642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auto"/>
          </w:tcPr>
          <w:p w:rsidR="00E73A5C" w:rsidRDefault="00E73A5C" w:rsidP="000C76A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Успокояване на движението </w:t>
            </w:r>
          </w:p>
          <w:p w:rsidR="00825CB8" w:rsidRDefault="00825CB8" w:rsidP="000C76A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Pr="00E73A5C" w:rsidRDefault="00825CB8" w:rsidP="000C76A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Приложени мерки </w:t>
            </w:r>
            <w:r w:rsidRPr="00E73A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за ограничаване на възможностите за движение с високи скорости</w:t>
            </w:r>
          </w:p>
        </w:tc>
        <w:tc>
          <w:tcPr>
            <w:tcW w:w="1842" w:type="dxa"/>
            <w:shd w:val="clear" w:color="auto" w:fill="auto"/>
          </w:tcPr>
          <w:p w:rsidR="001210E4" w:rsidRPr="000C455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73A5C" w:rsidRPr="000C4555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Default="00CE4B1D" w:rsidP="00CC19DD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29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Обезпечаване и о</w:t>
            </w:r>
            <w:r w:rsidR="005411D0" w:rsidRP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безопасяване на пешеходното и велосипедно движение; специално 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обезпечаване и </w:t>
            </w:r>
            <w:r w:rsidR="005411D0" w:rsidRP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обезопасяване на зоните на учебни и детски заведения </w:t>
            </w:r>
          </w:p>
          <w:p w:rsidR="001043FA" w:rsidRPr="000C4555" w:rsidRDefault="001043FA" w:rsidP="000C76A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CE4B1D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CE4B1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</w:p>
        </w:tc>
        <w:tc>
          <w:tcPr>
            <w:tcW w:w="2835" w:type="dxa"/>
            <w:shd w:val="clear" w:color="auto" w:fill="FFFFFF" w:themeFill="background1"/>
          </w:tcPr>
          <w:p w:rsidR="00825CB8" w:rsidRDefault="005411D0" w:rsidP="005411D0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Защита на уязвимите участници в движението</w:t>
            </w:r>
          </w:p>
          <w:p w:rsidR="00825CB8" w:rsidRDefault="00825CB8" w:rsidP="005411D0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825CB8" w:rsidRDefault="00825CB8" w:rsidP="005411D0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Р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азделяне на пешеходното и велосипедното движение от основния автомобилен поток</w:t>
            </w:r>
          </w:p>
          <w:p w:rsidR="000C4555" w:rsidRPr="000C4555" w:rsidRDefault="00825CB8" w:rsidP="00A96F18">
            <w:pPr>
              <w:spacing w:after="80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зграждане на предпазни съоръжения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E4B1D" w:rsidRDefault="00CE4B1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E4B1D" w:rsidRPr="000C4555" w:rsidRDefault="00CE4B1D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4024D4" w:rsidRPr="000C4555" w:rsidTr="00920A7C">
        <w:tc>
          <w:tcPr>
            <w:tcW w:w="5812" w:type="dxa"/>
            <w:shd w:val="clear" w:color="auto" w:fill="FFFFFF" w:themeFill="background1"/>
          </w:tcPr>
          <w:p w:rsidR="004024D4" w:rsidRDefault="001210E4" w:rsidP="00CC19DD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0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4024D4" w:rsidRPr="004024D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Възстановяване на пътна</w:t>
            </w:r>
            <w:r w:rsidR="004C496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та</w:t>
            </w:r>
            <w:r w:rsidR="004024D4" w:rsidRPr="004024D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инфраструктура след извършени инвестиционни мероприятия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4024D4" w:rsidRPr="000C4555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4024D4" w:rsidRPr="000C4555" w:rsidRDefault="004024D4" w:rsidP="00CE4B1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на безопасността на настилките</w:t>
            </w: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 по възстановяване на пътна инфраструктура след извършени инвестиционни </w:t>
            </w: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мероприятия от страна на експлоатационни дружества</w:t>
            </w:r>
          </w:p>
          <w:p w:rsidR="004024D4" w:rsidRPr="00E73A5C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024D4" w:rsidRPr="000C455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Областен </w:t>
            </w: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годишен доклад по БДП</w:t>
            </w:r>
          </w:p>
        </w:tc>
      </w:tr>
      <w:tr w:rsidR="004024D4" w:rsidRPr="000C4555" w:rsidTr="00920A7C">
        <w:tc>
          <w:tcPr>
            <w:tcW w:w="5812" w:type="dxa"/>
            <w:shd w:val="clear" w:color="auto" w:fill="FFFFFF" w:themeFill="background1"/>
          </w:tcPr>
          <w:p w:rsidR="004024D4" w:rsidRPr="004024D4" w:rsidRDefault="001210E4" w:rsidP="00CC19DD">
            <w:pPr>
              <w:tabs>
                <w:tab w:val="left" w:pos="3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4.3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1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4024D4" w:rsidRPr="004024D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Освобождаване на пътното платно от спрели и паркирани автомобили по улиците в населените места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4024D4" w:rsidRP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4024D4" w:rsidRPr="004024D4" w:rsidRDefault="004024D4" w:rsidP="00CE4B1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 задръстванията и ускоряване придвижването на МПС</w:t>
            </w: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освобождаване на пътното платно от спрели и паркирани автомобили</w:t>
            </w:r>
          </w:p>
          <w:p w:rsidR="004024D4" w:rsidRP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4024D4" w:rsidRPr="004024D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4024D4" w:rsidRPr="000C4555" w:rsidTr="00920A7C">
        <w:tc>
          <w:tcPr>
            <w:tcW w:w="5812" w:type="dxa"/>
            <w:shd w:val="clear" w:color="auto" w:fill="FFFFFF" w:themeFill="background1"/>
          </w:tcPr>
          <w:p w:rsidR="004024D4" w:rsidRDefault="001210E4" w:rsidP="001043FA">
            <w:pPr>
              <w:tabs>
                <w:tab w:val="left" w:pos="3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</w:t>
            </w:r>
            <w:r w:rsidR="001043FA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2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4024D4" w:rsidRPr="004024D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Въвеждане на системи за дистанционно регулиране на трафика с оглед достъп на екипите на ЦСМП до мястото на настъпил инцидент</w:t>
            </w:r>
          </w:p>
        </w:tc>
        <w:tc>
          <w:tcPr>
            <w:tcW w:w="1842" w:type="dxa"/>
            <w:shd w:val="clear" w:color="auto" w:fill="FFFFFF" w:themeFill="background1"/>
          </w:tcPr>
          <w:p w:rsidR="004024D4" w:rsidRP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4024D4" w:rsidRPr="004024D4" w:rsidRDefault="004024D4" w:rsidP="00CE4B1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Бърз и безопасен достъп на екипите на ЦСМП до мястото на настъпил инцидент</w:t>
            </w: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дистанционно регулиране на трафика</w:t>
            </w:r>
          </w:p>
          <w:p w:rsidR="004024D4" w:rsidRP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96F18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210E4" w:rsidRPr="00051510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</w:tc>
      </w:tr>
      <w:tr w:rsidR="000C4555" w:rsidRPr="000C4555" w:rsidTr="00920A7C">
        <w:tc>
          <w:tcPr>
            <w:tcW w:w="14175" w:type="dxa"/>
            <w:gridSpan w:val="5"/>
            <w:shd w:val="clear" w:color="auto" w:fill="BFBFBF" w:themeFill="background1" w:themeFillShade="BF"/>
          </w:tcPr>
          <w:p w:rsidR="000C4555" w:rsidRDefault="000C4555" w:rsidP="000C4555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ТЕМАТИЧНО НАПРАВЛЕНИЕ 5: ПРЕВОЗН</w:t>
            </w:r>
            <w:r w:rsidR="00D6292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И </w:t>
            </w: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СРЕДСТВ</w:t>
            </w:r>
            <w:r w:rsidR="00D6292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А</w:t>
            </w: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В ЗАЩИТА НА ЧОВЕКА</w:t>
            </w:r>
          </w:p>
          <w:p w:rsidR="001210E4" w:rsidRPr="000C4555" w:rsidRDefault="001210E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11F55" w:rsidRPr="000C4555" w:rsidTr="00920A7C">
        <w:tc>
          <w:tcPr>
            <w:tcW w:w="5812" w:type="dxa"/>
            <w:shd w:val="clear" w:color="auto" w:fill="FFFFFF" w:themeFill="background1"/>
          </w:tcPr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5.1 </w:t>
            </w:r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Стимулиране употребата на безопасни и екологични автомобили за ползване от физически и юридически лица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11F55" w:rsidRPr="000C4555" w:rsidRDefault="00311F55" w:rsidP="00311F55">
            <w:pPr>
              <w:spacing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Повишена безопасност на автомобилния парк</w:t>
            </w:r>
          </w:p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Въведени финансови,   административни и други стимули за закупуване на безопасни и екологични автомобили (например безплатно паркиране в синя/зелена зона, </w:t>
            </w:r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безплатни зарядни станции, данъчни облекчения, субсидиране, рестрикции за замърсяващи автомобили, вътрешно производство на електромобили и др.)  </w:t>
            </w:r>
          </w:p>
          <w:p w:rsidR="00311F55" w:rsidRPr="006D5C9B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11F55" w:rsidRPr="000C4555" w:rsidTr="00920A7C">
        <w:tc>
          <w:tcPr>
            <w:tcW w:w="5812" w:type="dxa"/>
            <w:shd w:val="clear" w:color="auto" w:fill="FFFFFF" w:themeFill="background1"/>
          </w:tcPr>
          <w:p w:rsidR="00311F55" w:rsidRPr="006D5C9B" w:rsidRDefault="00311F55" w:rsidP="007B0B77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5.2 </w:t>
            </w:r>
            <w:r w:rsidRPr="006D5C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Стимулиране употребата на безопасни, екологични и енергийно ефективни автомобили за обществен транспорт и обслужване на нуждите на </w:t>
            </w:r>
            <w:r w:rsidR="007B0B77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бщините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11F55" w:rsidRPr="000C4555" w:rsidRDefault="00311F55" w:rsidP="00311F55">
            <w:pPr>
              <w:spacing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Повишена безопасност на автомобилния парк</w:t>
            </w:r>
          </w:p>
          <w:p w:rsidR="00311F55" w:rsidRPr="006D5C9B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5C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Изпълнени мерки за стимулиране закупуването на безопасни и екологични автомобили за обществен транспорт и обслужване на нуждите на 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общините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11F55" w:rsidRPr="000C4555" w:rsidTr="00920A7C">
        <w:tc>
          <w:tcPr>
            <w:tcW w:w="5812" w:type="dxa"/>
            <w:shd w:val="clear" w:color="auto" w:fill="FFFFFF" w:themeFill="background1"/>
          </w:tcPr>
          <w:p w:rsidR="00311F55" w:rsidRPr="000C4555" w:rsidRDefault="00311F55" w:rsidP="00D36A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</w:t>
            </w:r>
            <w:r w:rsidR="00D36A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Създаване на условия за развитие на зарядна инфраструктура - поетапно изграждане на система от зарядни станции за електромобилите 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хибрид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ните автомобили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в населените места и извън населените места  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11F55" w:rsidRPr="000C4555" w:rsidRDefault="00311F55" w:rsidP="00D36A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D36A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1F55" w:rsidRDefault="00311F55" w:rsidP="00311F5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Обезпечаване ползването на електромобили и хибрид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н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те автомобили</w:t>
            </w:r>
          </w:p>
          <w:p w:rsidR="00311F55" w:rsidRDefault="00311F55" w:rsidP="00311F5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Изградени системи от зарядни станции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11F55" w:rsidRPr="000C4555" w:rsidTr="00920A7C">
        <w:tc>
          <w:tcPr>
            <w:tcW w:w="5812" w:type="dxa"/>
            <w:shd w:val="clear" w:color="auto" w:fill="FFFFFF" w:themeFill="background1"/>
          </w:tcPr>
          <w:p w:rsidR="00311F55" w:rsidRPr="000C4555" w:rsidRDefault="00311F55" w:rsidP="00D36A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</w:t>
            </w:r>
            <w:r w:rsidR="00D36A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Създаване на условия за изграждане на услугата споделена мобилност в големите населени места 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</w:t>
            </w:r>
            <w:r w:rsidR="00D36A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</w:t>
            </w: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11F55" w:rsidRPr="000C4555" w:rsidRDefault="00311F55" w:rsidP="00D36A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D36A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Развитие на споделената мобилност</w:t>
            </w: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изграждане на услугата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Областен годишен доклад по БДП</w:t>
            </w:r>
          </w:p>
          <w:p w:rsidR="00A96F18" w:rsidRPr="000C4555" w:rsidRDefault="00A96F18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</w:tc>
      </w:tr>
      <w:tr w:rsidR="000C4555" w:rsidRPr="000C4555" w:rsidTr="00920A7C">
        <w:tc>
          <w:tcPr>
            <w:tcW w:w="14175" w:type="dxa"/>
            <w:gridSpan w:val="5"/>
            <w:shd w:val="clear" w:color="auto" w:fill="BFBFBF" w:themeFill="background1" w:themeFillShade="BF"/>
          </w:tcPr>
          <w:p w:rsidR="000C4555" w:rsidRDefault="000C4555" w:rsidP="000C4555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lastRenderedPageBreak/>
              <w:t>ТЕМАТИЧНО НАПРАВЛЕНИЕ 6: СПАСИТЕЛНА ВЕРИГА ЗА ОПАЗВАНЕ НА ЖИВОТА</w:t>
            </w:r>
          </w:p>
          <w:p w:rsidR="001210E4" w:rsidRPr="000C4555" w:rsidRDefault="001210E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E4B1D" w:rsidP="000C4555">
            <w:pPr>
              <w:spacing w:after="80"/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6.1 </w:t>
            </w:r>
            <w:r w:rsidR="000C4555"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Провеждане на </w:t>
            </w:r>
            <w:r w:rsidR="000C4555"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съвместни облас</w:t>
            </w:r>
            <w:r w:rsidR="00502EE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т</w:t>
            </w:r>
            <w:r w:rsidR="000C4555"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 xml:space="preserve">ни учения за реакция при настъпило ПТП </w:t>
            </w:r>
            <w:r w:rsidR="00703C36" w:rsidRPr="00703C36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(ОДМВР, ПБЗН, ОПУ, ЦСМП, РЗИ, Областна администрация, Общини, БЧК, ООАА и доброволни формирования)</w:t>
            </w:r>
          </w:p>
          <w:p w:rsidR="000C4555" w:rsidRPr="000C4555" w:rsidRDefault="000C4555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45D7E" w:rsidRDefault="00745D7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  <w:p w:rsidR="00745D7E" w:rsidRDefault="00745D7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ПБЗН</w:t>
            </w: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ЦСМП</w:t>
            </w:r>
          </w:p>
          <w:p w:rsidR="00745D7E" w:rsidRPr="000C4555" w:rsidRDefault="00745D7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Доброволни формирования</w:t>
            </w:r>
          </w:p>
          <w:p w:rsidR="001210E4" w:rsidRDefault="001210E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7B0B77" w:rsidRPr="000C4555" w:rsidRDefault="007B0B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институциите </w:t>
            </w:r>
          </w:p>
        </w:tc>
        <w:tc>
          <w:tcPr>
            <w:tcW w:w="2835" w:type="dxa"/>
            <w:shd w:val="clear" w:color="auto" w:fill="FFFFFF" w:themeFill="background1"/>
          </w:tcPr>
          <w:p w:rsidR="00E20DEC" w:rsidRDefault="00E20DEC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Подобрено екипно взаимодействие между отделните спасителни служби при спешни ситуации</w:t>
            </w:r>
          </w:p>
          <w:p w:rsidR="00E20DEC" w:rsidRDefault="00E20DEC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E20DE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роведени съвместни учения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E4B1D" w:rsidRDefault="00CE4B1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E4B1D" w:rsidRPr="000C4555" w:rsidRDefault="00CE4B1D" w:rsidP="00CE4B1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0C4555" w:rsidRPr="000C4555" w:rsidRDefault="000C4555" w:rsidP="000C4555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0C4555" w:rsidRPr="000C4555" w:rsidRDefault="000C4555" w:rsidP="000C4555">
      <w:pPr>
        <w:spacing w:after="0" w:line="240" w:lineRule="auto"/>
        <w:ind w:left="709" w:hanging="142"/>
        <w:jc w:val="both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</w:p>
    <w:p w:rsidR="000C4555" w:rsidRPr="000C4555" w:rsidRDefault="000C4555" w:rsidP="000C4555">
      <w:pPr>
        <w:framePr w:hSpace="180" w:wrap="around" w:vAnchor="text" w:hAnchor="text" w:y="1"/>
        <w:suppressOverlap/>
        <w:rPr>
          <w:rFonts w:ascii="Verdana" w:hAnsi="Verdana"/>
          <w:color w:val="404040" w:themeColor="text1" w:themeTint="BF"/>
          <w:sz w:val="20"/>
          <w:szCs w:val="20"/>
        </w:rPr>
      </w:pPr>
    </w:p>
    <w:p w:rsidR="000C4555" w:rsidRPr="000C4555" w:rsidRDefault="000C4555" w:rsidP="00745AA3">
      <w:pPr>
        <w:spacing w:before="80" w:after="80" w:line="240" w:lineRule="auto"/>
        <w:ind w:right="192"/>
        <w:rPr>
          <w:rFonts w:ascii="Verdana" w:hAnsi="Verdana"/>
          <w:color w:val="404040" w:themeColor="text1" w:themeTint="BF"/>
          <w:sz w:val="20"/>
          <w:szCs w:val="20"/>
        </w:rPr>
      </w:pPr>
    </w:p>
    <w:sectPr w:rsidR="000C4555" w:rsidRPr="000C4555" w:rsidSect="000C4555">
      <w:footerReference w:type="default" r:id="rId9"/>
      <w:pgSz w:w="15840" w:h="12240" w:orient="landscape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BE" w:rsidRDefault="000424BE" w:rsidP="0098554F">
      <w:pPr>
        <w:spacing w:after="0" w:line="240" w:lineRule="auto"/>
      </w:pPr>
      <w:r>
        <w:separator/>
      </w:r>
    </w:p>
  </w:endnote>
  <w:endnote w:type="continuationSeparator" w:id="0">
    <w:p w:rsidR="000424BE" w:rsidRDefault="000424BE" w:rsidP="0098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025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09B" w:rsidRDefault="00C070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5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709B" w:rsidRDefault="00C07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BE" w:rsidRDefault="000424BE" w:rsidP="0098554F">
      <w:pPr>
        <w:spacing w:after="0" w:line="240" w:lineRule="auto"/>
      </w:pPr>
      <w:r>
        <w:separator/>
      </w:r>
    </w:p>
  </w:footnote>
  <w:footnote w:type="continuationSeparator" w:id="0">
    <w:p w:rsidR="000424BE" w:rsidRDefault="000424BE" w:rsidP="0098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C1AA2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9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12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7556"/>
    <w:rsid w:val="00012394"/>
    <w:rsid w:val="00013E8C"/>
    <w:rsid w:val="000170FA"/>
    <w:rsid w:val="00022DF6"/>
    <w:rsid w:val="00026B47"/>
    <w:rsid w:val="000424BE"/>
    <w:rsid w:val="00051510"/>
    <w:rsid w:val="00072649"/>
    <w:rsid w:val="00081F90"/>
    <w:rsid w:val="000A0F78"/>
    <w:rsid w:val="000A1847"/>
    <w:rsid w:val="000B0EE5"/>
    <w:rsid w:val="000B2082"/>
    <w:rsid w:val="000B31E7"/>
    <w:rsid w:val="000B37AF"/>
    <w:rsid w:val="000B66E2"/>
    <w:rsid w:val="000C4555"/>
    <w:rsid w:val="000C6D58"/>
    <w:rsid w:val="000C76A8"/>
    <w:rsid w:val="000E7346"/>
    <w:rsid w:val="000F57DA"/>
    <w:rsid w:val="0010271C"/>
    <w:rsid w:val="001043FA"/>
    <w:rsid w:val="00117EEE"/>
    <w:rsid w:val="001210E4"/>
    <w:rsid w:val="00123748"/>
    <w:rsid w:val="0013109B"/>
    <w:rsid w:val="00133AB6"/>
    <w:rsid w:val="00144A21"/>
    <w:rsid w:val="00196093"/>
    <w:rsid w:val="001A0010"/>
    <w:rsid w:val="001A57AB"/>
    <w:rsid w:val="001B0255"/>
    <w:rsid w:val="001D7BCC"/>
    <w:rsid w:val="001F7DC1"/>
    <w:rsid w:val="002530B7"/>
    <w:rsid w:val="00254EF9"/>
    <w:rsid w:val="0026091C"/>
    <w:rsid w:val="002831D9"/>
    <w:rsid w:val="002B66DA"/>
    <w:rsid w:val="002B7323"/>
    <w:rsid w:val="002C4F03"/>
    <w:rsid w:val="002C5093"/>
    <w:rsid w:val="002D7D2E"/>
    <w:rsid w:val="002E1E00"/>
    <w:rsid w:val="002E6AC4"/>
    <w:rsid w:val="002F57B6"/>
    <w:rsid w:val="00311F55"/>
    <w:rsid w:val="00315DB8"/>
    <w:rsid w:val="00320701"/>
    <w:rsid w:val="003252F4"/>
    <w:rsid w:val="00333186"/>
    <w:rsid w:val="0035016C"/>
    <w:rsid w:val="003915BF"/>
    <w:rsid w:val="003B6FB4"/>
    <w:rsid w:val="003C7C79"/>
    <w:rsid w:val="003D445B"/>
    <w:rsid w:val="003D791E"/>
    <w:rsid w:val="003E164E"/>
    <w:rsid w:val="003F4A3A"/>
    <w:rsid w:val="003F7EA1"/>
    <w:rsid w:val="00400E57"/>
    <w:rsid w:val="004024D4"/>
    <w:rsid w:val="00410300"/>
    <w:rsid w:val="00420E89"/>
    <w:rsid w:val="004400F0"/>
    <w:rsid w:val="004443F9"/>
    <w:rsid w:val="0044742E"/>
    <w:rsid w:val="0046312B"/>
    <w:rsid w:val="004739D2"/>
    <w:rsid w:val="004779B9"/>
    <w:rsid w:val="004B4C13"/>
    <w:rsid w:val="004C496B"/>
    <w:rsid w:val="004F3D08"/>
    <w:rsid w:val="00502EE5"/>
    <w:rsid w:val="005232BD"/>
    <w:rsid w:val="00526CDD"/>
    <w:rsid w:val="00526D39"/>
    <w:rsid w:val="005334B3"/>
    <w:rsid w:val="00540D03"/>
    <w:rsid w:val="005411D0"/>
    <w:rsid w:val="00561115"/>
    <w:rsid w:val="00572C68"/>
    <w:rsid w:val="005736B0"/>
    <w:rsid w:val="00574B12"/>
    <w:rsid w:val="005B018C"/>
    <w:rsid w:val="005C544C"/>
    <w:rsid w:val="005E2339"/>
    <w:rsid w:val="005F0C6E"/>
    <w:rsid w:val="00622F8A"/>
    <w:rsid w:val="00641686"/>
    <w:rsid w:val="006447AB"/>
    <w:rsid w:val="00645B68"/>
    <w:rsid w:val="006521D3"/>
    <w:rsid w:val="006646B0"/>
    <w:rsid w:val="00682E7C"/>
    <w:rsid w:val="006D5218"/>
    <w:rsid w:val="006D5C9B"/>
    <w:rsid w:val="006F4F3B"/>
    <w:rsid w:val="006F6484"/>
    <w:rsid w:val="006F6F03"/>
    <w:rsid w:val="00701B00"/>
    <w:rsid w:val="00703C36"/>
    <w:rsid w:val="00733105"/>
    <w:rsid w:val="00745AA3"/>
    <w:rsid w:val="00745D7E"/>
    <w:rsid w:val="00794BDE"/>
    <w:rsid w:val="007A42E6"/>
    <w:rsid w:val="007B0B77"/>
    <w:rsid w:val="007B0E72"/>
    <w:rsid w:val="007B7355"/>
    <w:rsid w:val="007B7B89"/>
    <w:rsid w:val="007C50F0"/>
    <w:rsid w:val="007D3FB2"/>
    <w:rsid w:val="007E5984"/>
    <w:rsid w:val="007F3450"/>
    <w:rsid w:val="00801343"/>
    <w:rsid w:val="0080787E"/>
    <w:rsid w:val="008145C9"/>
    <w:rsid w:val="00825CB8"/>
    <w:rsid w:val="008462D5"/>
    <w:rsid w:val="00864B5E"/>
    <w:rsid w:val="00874FFA"/>
    <w:rsid w:val="008846C9"/>
    <w:rsid w:val="00895A5A"/>
    <w:rsid w:val="00897707"/>
    <w:rsid w:val="008A0C7E"/>
    <w:rsid w:val="008A41F9"/>
    <w:rsid w:val="008A4C0F"/>
    <w:rsid w:val="008A59C3"/>
    <w:rsid w:val="008B3046"/>
    <w:rsid w:val="008E525A"/>
    <w:rsid w:val="008F439F"/>
    <w:rsid w:val="008F61E0"/>
    <w:rsid w:val="00920A7C"/>
    <w:rsid w:val="00943EC5"/>
    <w:rsid w:val="0098554F"/>
    <w:rsid w:val="009A3468"/>
    <w:rsid w:val="009E11A9"/>
    <w:rsid w:val="009F349A"/>
    <w:rsid w:val="00A10361"/>
    <w:rsid w:val="00A146FC"/>
    <w:rsid w:val="00A165F3"/>
    <w:rsid w:val="00A55C65"/>
    <w:rsid w:val="00A65441"/>
    <w:rsid w:val="00A70B85"/>
    <w:rsid w:val="00A96F18"/>
    <w:rsid w:val="00AB73ED"/>
    <w:rsid w:val="00AB75E1"/>
    <w:rsid w:val="00AC1BA3"/>
    <w:rsid w:val="00AD22F6"/>
    <w:rsid w:val="00AD36B7"/>
    <w:rsid w:val="00AD642F"/>
    <w:rsid w:val="00AE52DD"/>
    <w:rsid w:val="00AF4D30"/>
    <w:rsid w:val="00B16C37"/>
    <w:rsid w:val="00B30D64"/>
    <w:rsid w:val="00B54B02"/>
    <w:rsid w:val="00B66F75"/>
    <w:rsid w:val="00B724A5"/>
    <w:rsid w:val="00B741DD"/>
    <w:rsid w:val="00B76324"/>
    <w:rsid w:val="00BA47AD"/>
    <w:rsid w:val="00BB5968"/>
    <w:rsid w:val="00BD235E"/>
    <w:rsid w:val="00C0709B"/>
    <w:rsid w:val="00C139A3"/>
    <w:rsid w:val="00C31027"/>
    <w:rsid w:val="00C32BE4"/>
    <w:rsid w:val="00C447A5"/>
    <w:rsid w:val="00C53324"/>
    <w:rsid w:val="00C57D25"/>
    <w:rsid w:val="00C85EEA"/>
    <w:rsid w:val="00C9607C"/>
    <w:rsid w:val="00CA3121"/>
    <w:rsid w:val="00CC19DD"/>
    <w:rsid w:val="00CC5851"/>
    <w:rsid w:val="00CE4B1D"/>
    <w:rsid w:val="00D01F5D"/>
    <w:rsid w:val="00D07921"/>
    <w:rsid w:val="00D2615E"/>
    <w:rsid w:val="00D361B4"/>
    <w:rsid w:val="00D36A4B"/>
    <w:rsid w:val="00D62928"/>
    <w:rsid w:val="00D71530"/>
    <w:rsid w:val="00D80C66"/>
    <w:rsid w:val="00D96377"/>
    <w:rsid w:val="00DB5AA3"/>
    <w:rsid w:val="00DB76FE"/>
    <w:rsid w:val="00E0020D"/>
    <w:rsid w:val="00E0748E"/>
    <w:rsid w:val="00E136A6"/>
    <w:rsid w:val="00E20DEC"/>
    <w:rsid w:val="00E37296"/>
    <w:rsid w:val="00E42691"/>
    <w:rsid w:val="00E66B7E"/>
    <w:rsid w:val="00E73A5C"/>
    <w:rsid w:val="00E9711D"/>
    <w:rsid w:val="00EB4CBC"/>
    <w:rsid w:val="00EB6C20"/>
    <w:rsid w:val="00F442AF"/>
    <w:rsid w:val="00F4652C"/>
    <w:rsid w:val="00F57116"/>
    <w:rsid w:val="00F713CE"/>
    <w:rsid w:val="00F95A98"/>
    <w:rsid w:val="00FA031C"/>
    <w:rsid w:val="00FA72E2"/>
    <w:rsid w:val="00FB2599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8BC0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4297-28D7-4979-A8E8-B73DE9AF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23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26871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141</cp:revision>
  <dcterms:created xsi:type="dcterms:W3CDTF">2020-03-12T06:28:00Z</dcterms:created>
  <dcterms:modified xsi:type="dcterms:W3CDTF">2020-08-10T07:39:00Z</dcterms:modified>
</cp:coreProperties>
</file>