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24" w:rsidRPr="00F67EA3" w:rsidRDefault="00F67EA3">
      <w:pPr>
        <w:pStyle w:val="a7"/>
        <w:jc w:val="right"/>
        <w:rPr>
          <w:rFonts w:ascii="Verdana" w:hAnsi="Verdana"/>
        </w:rPr>
      </w:pPr>
      <w:r w:rsidRPr="00F67EA3">
        <w:rPr>
          <w:rFonts w:ascii="Verdana" w:hAnsi="Verdana" w:cs="Times New Roman"/>
        </w:rPr>
        <w:t>Приложение № 11</w:t>
      </w:r>
    </w:p>
    <w:p w:rsidR="00561224" w:rsidRPr="00F67EA3" w:rsidRDefault="00561224">
      <w:pPr>
        <w:pStyle w:val="a7"/>
        <w:jc w:val="center"/>
        <w:rPr>
          <w:rFonts w:ascii="Verdana" w:hAnsi="Verdana" w:cs="Times New Roman"/>
          <w:b/>
        </w:rPr>
      </w:pPr>
    </w:p>
    <w:p w:rsidR="00561224" w:rsidRPr="00F67EA3" w:rsidRDefault="00F67EA3">
      <w:pPr>
        <w:pStyle w:val="a7"/>
        <w:jc w:val="center"/>
        <w:rPr>
          <w:rFonts w:ascii="Verdana" w:hAnsi="Verdana" w:cs="Times New Roman"/>
          <w:b/>
        </w:rPr>
      </w:pPr>
      <w:r w:rsidRPr="00F67EA3">
        <w:rPr>
          <w:rFonts w:ascii="Verdana" w:hAnsi="Verdana" w:cs="Times New Roman"/>
          <w:b/>
        </w:rPr>
        <w:t xml:space="preserve">Правила за поведение и действие на населението при радиационна аварийна ситуация, разпространени от Областния щаб за изпълнение на ОПЗБ чрез </w:t>
      </w:r>
    </w:p>
    <w:p w:rsidR="00561224" w:rsidRPr="00F67EA3" w:rsidRDefault="00F67EA3">
      <w:pPr>
        <w:pStyle w:val="a7"/>
        <w:jc w:val="center"/>
        <w:rPr>
          <w:rFonts w:ascii="Verdana" w:hAnsi="Verdana" w:cs="Times New Roman"/>
          <w:b/>
          <w:color w:val="FF0000"/>
        </w:rPr>
      </w:pPr>
      <w:r w:rsidRPr="00F67EA3">
        <w:rPr>
          <w:rFonts w:ascii="Verdana" w:hAnsi="Verdana" w:cs="Times New Roman"/>
          <w:b/>
        </w:rPr>
        <w:t xml:space="preserve">медиите </w:t>
      </w:r>
      <w:r w:rsidRPr="00F67EA3">
        <w:rPr>
          <w:rFonts w:ascii="Verdana" w:hAnsi="Verdana" w:cs="Times New Roman"/>
          <w:b/>
          <w:color w:val="FF0000"/>
        </w:rPr>
        <w:t>/избират се подходящите правила в зависимост от ситуацията/</w:t>
      </w:r>
    </w:p>
    <w:p w:rsidR="00561224" w:rsidRPr="00F67EA3" w:rsidRDefault="00561224">
      <w:pPr>
        <w:pStyle w:val="a7"/>
        <w:jc w:val="center"/>
        <w:rPr>
          <w:rFonts w:ascii="Verdana" w:hAnsi="Verdana" w:cs="Times New Roman"/>
          <w:b/>
        </w:rPr>
      </w:pPr>
    </w:p>
    <w:p w:rsidR="00561224" w:rsidRPr="00F67EA3" w:rsidRDefault="00561224">
      <w:pPr>
        <w:pStyle w:val="a7"/>
        <w:jc w:val="both"/>
        <w:rPr>
          <w:rFonts w:ascii="Verdana" w:hAnsi="Verdana" w:cs="Times New Roman"/>
        </w:rPr>
      </w:pPr>
    </w:p>
    <w:p w:rsidR="00561224" w:rsidRPr="00F67EA3" w:rsidRDefault="00561224">
      <w:pPr>
        <w:pStyle w:val="a7"/>
        <w:jc w:val="both"/>
        <w:rPr>
          <w:rFonts w:ascii="Verdana" w:hAnsi="Verdana" w:cs="Times New Roman"/>
        </w:rPr>
      </w:pP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 xml:space="preserve">1. Предайте получената информация за аварията на ваши близки и познати, ако смятате, че те не знаят за събитието. Обяснете на вашите деца какво се е случило и какво да правят при възникналата ситуация, като се съобразявате с тяхната възраст. 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Включете ваши</w:t>
      </w:r>
      <w:r w:rsidRPr="00F67EA3">
        <w:rPr>
          <w:rFonts w:ascii="Verdana" w:eastAsia="Times New Roman" w:hAnsi="Verdana" w:cs="Times New Roman"/>
          <w:bCs/>
        </w:rPr>
        <w:t xml:space="preserve">те телевизионни </w:t>
      </w:r>
      <w:proofErr w:type="spellStart"/>
      <w:r w:rsidRPr="00F67EA3">
        <w:rPr>
          <w:rFonts w:ascii="Verdana" w:eastAsia="Times New Roman" w:hAnsi="Verdana" w:cs="Times New Roman"/>
          <w:bCs/>
        </w:rPr>
        <w:t>приемници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 и/или радиоприемници за получаване на </w:t>
      </w:r>
      <w:proofErr w:type="spellStart"/>
      <w:r w:rsidRPr="00F67EA3">
        <w:rPr>
          <w:rFonts w:ascii="Verdana" w:eastAsia="Times New Roman" w:hAnsi="Verdana" w:cs="Times New Roman"/>
          <w:bCs/>
        </w:rPr>
        <w:t>последваща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 информация по Българската национална телевизия и Българското национално радио. 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Следете съобщенията на щаба за изпълнение на ОПЗБ по ……….. /</w:t>
      </w:r>
      <w:r w:rsidRPr="00F67EA3">
        <w:rPr>
          <w:rFonts w:ascii="Verdana" w:eastAsia="Times New Roman" w:hAnsi="Verdana" w:cs="Times New Roman"/>
          <w:bCs/>
          <w:color w:val="FF0000"/>
        </w:rPr>
        <w:t>местните медии, с които е сключено спораз</w:t>
      </w:r>
      <w:r w:rsidRPr="00F67EA3">
        <w:rPr>
          <w:rFonts w:ascii="Verdana" w:eastAsia="Times New Roman" w:hAnsi="Verdana" w:cs="Times New Roman"/>
          <w:bCs/>
          <w:color w:val="FF0000"/>
        </w:rPr>
        <w:t>умение</w:t>
      </w:r>
      <w:r w:rsidRPr="00F67EA3">
        <w:rPr>
          <w:rFonts w:ascii="Verdana" w:eastAsia="Times New Roman" w:hAnsi="Verdana" w:cs="Times New Roman"/>
          <w:bCs/>
        </w:rPr>
        <w:t>/ и изпълнявайте конкретните указания.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2. Запазете спокойствие и не предприемайте панически действия.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3. Не предприемайте йодна профилактика (поглъщане на таблетки калиев йодид) без указание от компетентните органи. Самоволното поглъщане на йод под к</w:t>
      </w:r>
      <w:r w:rsidRPr="00F67EA3">
        <w:rPr>
          <w:rFonts w:ascii="Verdana" w:eastAsia="Times New Roman" w:hAnsi="Verdana" w:cs="Times New Roman"/>
          <w:bCs/>
        </w:rPr>
        <w:t xml:space="preserve">аквато и да е форма може да навреди на здравето, вместо да помогне. 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4. Децата трябва да останат в къщи, до изясняване на обстановката.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Херметизирайте според възможностите и наличните средства помещенията, където се укривате при възникналата аварийна обста</w:t>
      </w:r>
      <w:r w:rsidRPr="00F67EA3">
        <w:rPr>
          <w:rFonts w:ascii="Verdana" w:eastAsia="Times New Roman" w:hAnsi="Verdana" w:cs="Times New Roman"/>
          <w:bCs/>
        </w:rPr>
        <w:t xml:space="preserve">новка. Така се ограничава постъпването на радиоактивни вещества в помещенията по въздушен път, което се постига чрез затваряне и уплътняване на врати и прозорци в жилища и обществени сгради, спиране на </w:t>
      </w:r>
      <w:proofErr w:type="spellStart"/>
      <w:r w:rsidRPr="00F67EA3">
        <w:rPr>
          <w:rFonts w:ascii="Verdana" w:eastAsia="Times New Roman" w:hAnsi="Verdana" w:cs="Times New Roman"/>
          <w:bCs/>
        </w:rPr>
        <w:t>приточната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 вентилация в тях, поставяне на филтриращи т</w:t>
      </w:r>
      <w:r w:rsidRPr="00F67EA3">
        <w:rPr>
          <w:rFonts w:ascii="Verdana" w:eastAsia="Times New Roman" w:hAnsi="Verdana" w:cs="Times New Roman"/>
          <w:bCs/>
        </w:rPr>
        <w:t xml:space="preserve">ъкани (3-4 пласта тензух или друго парче плат) на прозорците при проветряване, почистване на помещенията ежедневно само с овлажнени тъкани (метене и тупане да се избягва). При използване на прахосмукачка изходящата струя трябва да се филтрира допълнително </w:t>
      </w:r>
      <w:r w:rsidRPr="00F67EA3">
        <w:rPr>
          <w:rFonts w:ascii="Verdana" w:eastAsia="Times New Roman" w:hAnsi="Verdana" w:cs="Times New Roman"/>
          <w:bCs/>
        </w:rPr>
        <w:t>през мокра кърпа.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Проветряването да се извършва нощно време при намаляло автомобилно движение и утихване на вятъра.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 xml:space="preserve">За защита на дихателните пътища от попадане на радиоактивни вещества в човешкия организъм могат да се използват стандартни защитни средства </w:t>
      </w:r>
      <w:r w:rsidRPr="00F67EA3">
        <w:rPr>
          <w:rFonts w:ascii="Verdana" w:eastAsia="Times New Roman" w:hAnsi="Verdana" w:cs="Times New Roman"/>
          <w:bCs/>
        </w:rPr>
        <w:t xml:space="preserve">(респиратори, </w:t>
      </w:r>
      <w:proofErr w:type="spellStart"/>
      <w:r w:rsidRPr="00F67EA3">
        <w:rPr>
          <w:rFonts w:ascii="Verdana" w:eastAsia="Times New Roman" w:hAnsi="Verdana" w:cs="Times New Roman"/>
          <w:bCs/>
        </w:rPr>
        <w:t>противопрахови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 лицеви маски, противогази) и подръчни материали (</w:t>
      </w:r>
      <w:proofErr w:type="spellStart"/>
      <w:r w:rsidRPr="00F67EA3">
        <w:rPr>
          <w:rFonts w:ascii="Verdana" w:eastAsia="Times New Roman" w:hAnsi="Verdana" w:cs="Times New Roman"/>
          <w:bCs/>
        </w:rPr>
        <w:t>марлени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 превръзки, тензух, носни кърпички и други филтриращи материали, които се навлажняват за по-добро улавяне на прахообразните частици, съдържащи се във въздуха).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 xml:space="preserve">Временното </w:t>
      </w:r>
      <w:r w:rsidRPr="00F67EA3">
        <w:rPr>
          <w:rFonts w:ascii="Verdana" w:eastAsia="Times New Roman" w:hAnsi="Verdana" w:cs="Times New Roman"/>
          <w:bCs/>
        </w:rPr>
        <w:t xml:space="preserve">укриване като защитна мярка може да продължи няколко дни в зависимост от развитието на аварията и последствията от нея. 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5. При обявяване на авария с възможни радиационни последствия спазвайте стриктно лична радиационна хигиена, за да ограничите до минимум</w:t>
      </w:r>
      <w:r w:rsidRPr="00F67EA3">
        <w:rPr>
          <w:rFonts w:ascii="Verdana" w:eastAsia="Times New Roman" w:hAnsi="Verdana" w:cs="Times New Roman"/>
          <w:bCs/>
        </w:rPr>
        <w:t xml:space="preserve"> възможността за поглъщане на радиоактивни вещества и замърсяване на вашето тяло и облекло с радиоактивни вещества. За целта: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- ограничете до минимум престоя на открито, не предприемайте екскурзии, излети, разходки и пътувания, в места, за които е установе</w:t>
      </w:r>
      <w:r w:rsidRPr="00F67EA3">
        <w:rPr>
          <w:rFonts w:ascii="Verdana" w:eastAsia="Times New Roman" w:hAnsi="Verdana" w:cs="Times New Roman"/>
          <w:bCs/>
        </w:rPr>
        <w:t>но или се предполага, че са замърсени с радиоактивни вещества в резултат на аварията; не сядайте на зелени площи;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lastRenderedPageBreak/>
        <w:t>- преустановете къпане във водоеми и ползване на водоизточници, за които е установено или се предполага, че са замърсени с радиоактивни вещест</w:t>
      </w:r>
      <w:r w:rsidRPr="00F67EA3">
        <w:rPr>
          <w:rFonts w:ascii="Verdana" w:eastAsia="Times New Roman" w:hAnsi="Verdana" w:cs="Times New Roman"/>
          <w:bCs/>
        </w:rPr>
        <w:t xml:space="preserve">ва в резултат на аварията; 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- избягвайте дейности, свързани с вдигане на прах в места, замърсени с радиоактивни вещества в резултат на аварията;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- не метете дворовете, оросявайте със струя вода тревните площи и обливайте пътеките около къщата си;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- поддърж</w:t>
      </w:r>
      <w:r w:rsidRPr="00F67EA3">
        <w:rPr>
          <w:rFonts w:ascii="Verdana" w:eastAsia="Times New Roman" w:hAnsi="Verdana" w:cs="Times New Roman"/>
          <w:bCs/>
        </w:rPr>
        <w:t xml:space="preserve">айте чистота в домовете, мийте старателно ръцете, особено преди хранене.; къпете се всекидневно, почиствайте обувките при влизане в дома ви, перете по-често облеклото, което носите навън; 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- не консумирайте хранителни продукти, включително вода и мляко, за</w:t>
      </w:r>
      <w:r w:rsidRPr="00F67EA3">
        <w:rPr>
          <w:rFonts w:ascii="Verdana" w:eastAsia="Times New Roman" w:hAnsi="Verdana" w:cs="Times New Roman"/>
          <w:bCs/>
        </w:rPr>
        <w:t xml:space="preserve"> които е обявена временна забрана; измивайте старателно продуктите преди консумация и преди кулинарна обработка, особено </w:t>
      </w:r>
      <w:proofErr w:type="spellStart"/>
      <w:r w:rsidRPr="00F67EA3">
        <w:rPr>
          <w:rFonts w:ascii="Verdana" w:eastAsia="Times New Roman" w:hAnsi="Verdana" w:cs="Times New Roman"/>
          <w:bCs/>
        </w:rPr>
        <w:t>листниковите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 зеленчуци и плодовете; сравнително по-безопасни са оранжерийните плодове и зеленчуци, морковите, картофите, птичето и свин</w:t>
      </w:r>
      <w:r w:rsidRPr="00F67EA3">
        <w:rPr>
          <w:rFonts w:ascii="Verdana" w:eastAsia="Times New Roman" w:hAnsi="Verdana" w:cs="Times New Roman"/>
          <w:bCs/>
        </w:rPr>
        <w:t xml:space="preserve">ското месо и океанската риба; използвайте сухо мляко за децата; по-добре изключете </w:t>
      </w:r>
      <w:proofErr w:type="spellStart"/>
      <w:r w:rsidRPr="00F67EA3">
        <w:rPr>
          <w:rFonts w:ascii="Verdana" w:eastAsia="Times New Roman" w:hAnsi="Verdana" w:cs="Times New Roman"/>
          <w:bCs/>
        </w:rPr>
        <w:t>листниковите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 зеленчуци и млякото от менюто си;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- обработвайте и приготвяйте храните в затворени помещения;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 xml:space="preserve">- замърсените хранителни продукти, които не подлежат на термична обработка, консумирайте само след обилно измиване с вода и допълнително накисване за 24 часа във вода; при готвенето </w:t>
      </w:r>
      <w:proofErr w:type="spellStart"/>
      <w:r w:rsidRPr="00F67EA3">
        <w:rPr>
          <w:rFonts w:ascii="Verdana" w:eastAsia="Times New Roman" w:hAnsi="Verdana" w:cs="Times New Roman"/>
          <w:bCs/>
        </w:rPr>
        <w:t>обезкостете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 и нарежете месото на парчета до 70 грама, накиснете го във вод</w:t>
      </w:r>
      <w:r w:rsidRPr="00F67EA3">
        <w:rPr>
          <w:rFonts w:ascii="Verdana" w:eastAsia="Times New Roman" w:hAnsi="Verdana" w:cs="Times New Roman"/>
          <w:bCs/>
        </w:rPr>
        <w:t xml:space="preserve">а за 24 часа (1:4) и изхвърлете водата; сварете месото и изхвърлете първия бульон; 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>- съхранявайте хранителните продукти в подходящи опаковки, затворени съдове и помещения, хладилни шкафове;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 xml:space="preserve">- вода за питейни и домакински нужди се взема само от закрити, контролирани и разрешени за ползване водоизточници; препоръчително е децата да пият предимно минерална вода с ниско съдържание на радон. 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  <w:color w:val="FF0000"/>
        </w:rPr>
      </w:pPr>
      <w:r w:rsidRPr="00F67EA3">
        <w:rPr>
          <w:rFonts w:ascii="Verdana" w:eastAsia="Times New Roman" w:hAnsi="Verdana" w:cs="Times New Roman"/>
          <w:bCs/>
          <w:color w:val="FF0000"/>
        </w:rPr>
        <w:t>(обявяват се източниците след извършен анализ на водата</w:t>
      </w:r>
      <w:r w:rsidRPr="00F67EA3">
        <w:rPr>
          <w:rFonts w:ascii="Verdana" w:eastAsia="Times New Roman" w:hAnsi="Verdana" w:cs="Times New Roman"/>
          <w:bCs/>
          <w:color w:val="FF0000"/>
        </w:rPr>
        <w:t>)</w:t>
      </w:r>
    </w:p>
    <w:p w:rsidR="00561224" w:rsidRPr="00F67EA3" w:rsidRDefault="00F67EA3">
      <w:pPr>
        <w:pStyle w:val="a7"/>
        <w:ind w:firstLine="851"/>
        <w:jc w:val="both"/>
        <w:rPr>
          <w:rFonts w:ascii="Verdana" w:eastAsia="Times New Roman" w:hAnsi="Verdana" w:cs="Times New Roman"/>
          <w:bCs/>
        </w:rPr>
      </w:pPr>
      <w:r w:rsidRPr="00F67EA3">
        <w:rPr>
          <w:rFonts w:ascii="Verdana" w:eastAsia="Times New Roman" w:hAnsi="Verdana" w:cs="Times New Roman"/>
          <w:bCs/>
        </w:rPr>
        <w:t xml:space="preserve">6. Животните да не се извеждат от оборите през първия период на високо замърсяване; да се преустанови </w:t>
      </w:r>
      <w:proofErr w:type="spellStart"/>
      <w:r w:rsidRPr="00F67EA3">
        <w:rPr>
          <w:rFonts w:ascii="Verdana" w:eastAsia="Times New Roman" w:hAnsi="Verdana" w:cs="Times New Roman"/>
          <w:bCs/>
        </w:rPr>
        <w:t>пашата</w:t>
      </w:r>
      <w:proofErr w:type="spellEnd"/>
      <w:r w:rsidRPr="00F67EA3">
        <w:rPr>
          <w:rFonts w:ascii="Verdana" w:eastAsia="Times New Roman" w:hAnsi="Verdana" w:cs="Times New Roman"/>
          <w:bCs/>
        </w:rPr>
        <w:t xml:space="preserve">, а храненето да става с концентрирани или груби фуражи; помещенията на животните да се измиват ежедневно с вода; останалите на открито фуражи да </w:t>
      </w:r>
      <w:r w:rsidRPr="00F67EA3">
        <w:rPr>
          <w:rFonts w:ascii="Verdana" w:eastAsia="Times New Roman" w:hAnsi="Verdana" w:cs="Times New Roman"/>
          <w:bCs/>
        </w:rPr>
        <w:t>се ползват след отстраняване на горния слой (10-15 см).</w:t>
      </w:r>
      <w:bookmarkStart w:id="0" w:name="_GoBack"/>
      <w:bookmarkEnd w:id="0"/>
    </w:p>
    <w:p w:rsidR="00561224" w:rsidRPr="00F67EA3" w:rsidRDefault="00561224">
      <w:pPr>
        <w:pStyle w:val="a7"/>
        <w:jc w:val="both"/>
        <w:rPr>
          <w:rFonts w:ascii="Verdana" w:hAnsi="Verdana"/>
        </w:rPr>
      </w:pPr>
    </w:p>
    <w:sectPr w:rsidR="00561224" w:rsidRPr="00F67EA3" w:rsidSect="00561224">
      <w:pgSz w:w="11906" w:h="16838"/>
      <w:pgMar w:top="1440" w:right="707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224"/>
    <w:rsid w:val="00561224"/>
    <w:rsid w:val="00F6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61224"/>
    <w:rPr>
      <w:sz w:val="20"/>
    </w:rPr>
  </w:style>
  <w:style w:type="character" w:customStyle="1" w:styleId="ListLabel2">
    <w:name w:val="ListLabel 2"/>
    <w:qFormat/>
    <w:rsid w:val="00561224"/>
    <w:rPr>
      <w:sz w:val="20"/>
    </w:rPr>
  </w:style>
  <w:style w:type="character" w:customStyle="1" w:styleId="ListLabel3">
    <w:name w:val="ListLabel 3"/>
    <w:qFormat/>
    <w:rsid w:val="00561224"/>
    <w:rPr>
      <w:sz w:val="20"/>
    </w:rPr>
  </w:style>
  <w:style w:type="character" w:customStyle="1" w:styleId="ListLabel4">
    <w:name w:val="ListLabel 4"/>
    <w:qFormat/>
    <w:rsid w:val="00561224"/>
    <w:rPr>
      <w:sz w:val="20"/>
    </w:rPr>
  </w:style>
  <w:style w:type="character" w:customStyle="1" w:styleId="ListLabel5">
    <w:name w:val="ListLabel 5"/>
    <w:qFormat/>
    <w:rsid w:val="00561224"/>
    <w:rPr>
      <w:sz w:val="20"/>
    </w:rPr>
  </w:style>
  <w:style w:type="character" w:customStyle="1" w:styleId="ListLabel6">
    <w:name w:val="ListLabel 6"/>
    <w:qFormat/>
    <w:rsid w:val="00561224"/>
    <w:rPr>
      <w:sz w:val="20"/>
    </w:rPr>
  </w:style>
  <w:style w:type="character" w:customStyle="1" w:styleId="ListLabel7">
    <w:name w:val="ListLabel 7"/>
    <w:qFormat/>
    <w:rsid w:val="00561224"/>
    <w:rPr>
      <w:sz w:val="20"/>
    </w:rPr>
  </w:style>
  <w:style w:type="character" w:customStyle="1" w:styleId="ListLabel8">
    <w:name w:val="ListLabel 8"/>
    <w:qFormat/>
    <w:rsid w:val="00561224"/>
    <w:rPr>
      <w:sz w:val="20"/>
    </w:rPr>
  </w:style>
  <w:style w:type="character" w:customStyle="1" w:styleId="ListLabel9">
    <w:name w:val="ListLabel 9"/>
    <w:qFormat/>
    <w:rsid w:val="00561224"/>
    <w:rPr>
      <w:sz w:val="20"/>
    </w:rPr>
  </w:style>
  <w:style w:type="character" w:customStyle="1" w:styleId="ListLabel10">
    <w:name w:val="ListLabel 10"/>
    <w:qFormat/>
    <w:rsid w:val="00561224"/>
    <w:rPr>
      <w:rFonts w:cs="Times New Roman"/>
    </w:rPr>
  </w:style>
  <w:style w:type="paragraph" w:styleId="a3">
    <w:name w:val="Title"/>
    <w:basedOn w:val="a"/>
    <w:next w:val="a4"/>
    <w:qFormat/>
    <w:rsid w:val="005612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61224"/>
    <w:pPr>
      <w:spacing w:after="140"/>
    </w:pPr>
  </w:style>
  <w:style w:type="paragraph" w:styleId="a5">
    <w:name w:val="List"/>
    <w:basedOn w:val="a4"/>
    <w:rsid w:val="00561224"/>
    <w:rPr>
      <w:rFonts w:cs="Arial"/>
    </w:rPr>
  </w:style>
  <w:style w:type="paragraph" w:customStyle="1" w:styleId="Caption">
    <w:name w:val="Caption"/>
    <w:basedOn w:val="a"/>
    <w:qFormat/>
    <w:rsid w:val="005612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Указател"/>
    <w:basedOn w:val="a"/>
    <w:qFormat/>
    <w:rsid w:val="00561224"/>
    <w:pPr>
      <w:suppressLineNumbers/>
    </w:pPr>
    <w:rPr>
      <w:rFonts w:cs="Arial"/>
    </w:rPr>
  </w:style>
  <w:style w:type="paragraph" w:styleId="a7">
    <w:name w:val="No Spacing"/>
    <w:uiPriority w:val="1"/>
    <w:qFormat/>
    <w:rsid w:val="005451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749</Words>
  <Characters>4271</Characters>
  <Application>Microsoft Office Word</Application>
  <DocSecurity>0</DocSecurity>
  <Lines>35</Lines>
  <Paragraphs>10</Paragraphs>
  <ScaleCrop>false</ScaleCrop>
  <Company>ОУПБЗН - ППДК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Компютър на Марго</dc:creator>
  <dc:description/>
  <cp:lastModifiedBy> МДААР</cp:lastModifiedBy>
  <cp:revision>7</cp:revision>
  <dcterms:created xsi:type="dcterms:W3CDTF">2019-04-04T06:48:00Z</dcterms:created>
  <dcterms:modified xsi:type="dcterms:W3CDTF">2019-07-02T13:20:00Z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ОУПБЗН - ППДК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