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DF" w:rsidRPr="00B00B41" w:rsidRDefault="00EA13DF" w:rsidP="00EA13DF">
      <w:pPr>
        <w:spacing w:after="0" w:line="240" w:lineRule="auto"/>
        <w:jc w:val="right"/>
        <w:rPr>
          <w:rFonts w:ascii="Verdana" w:eastAsia="Times New Roman" w:hAnsi="Verdana"/>
          <w:b/>
          <w:bCs/>
          <w:i/>
          <w:color w:val="000000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b/>
          <w:bCs/>
          <w:i/>
          <w:color w:val="000000"/>
          <w:sz w:val="24"/>
          <w:szCs w:val="24"/>
          <w:lang w:val="bg-BG" w:eastAsia="bg-BG"/>
        </w:rPr>
        <w:t>Образец №5</w:t>
      </w:r>
    </w:p>
    <w:p w:rsidR="00EA13DF" w:rsidRPr="00B00B4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</w:pPr>
    </w:p>
    <w:p w:rsidR="00EA13DF" w:rsidRPr="00B00B4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  <w:t>ДЕКЛАРАЦИЯ</w:t>
      </w:r>
    </w:p>
    <w:p w:rsidR="00EA13DF" w:rsidRPr="00B00B4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</w:pPr>
    </w:p>
    <w:p w:rsidR="00EA13DF" w:rsidRPr="00B00B4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b/>
          <w:bCs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  <w:t>по чл. 54, ал. 1, т. 1, 2 и 7 от Закона за обществените поръчки</w:t>
      </w:r>
    </w:p>
    <w:p w:rsidR="00EA13DF" w:rsidRPr="00B00B4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val="bg-BG" w:eastAsia="bg-BG"/>
        </w:rPr>
      </w:pPr>
    </w:p>
    <w:p w:rsidR="00EA13DF" w:rsidRPr="00B00B4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Долуподписаният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/ата/</w:t>
      </w:r>
      <w:r>
        <w:rPr>
          <w:rFonts w:ascii="Verdana" w:eastAsia="Times New Roman" w:hAnsi="Verdana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..............................................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............................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..................................................................................</w:t>
      </w:r>
    </w:p>
    <w:p w:rsidR="00EA13DF" w:rsidRPr="006F6A3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i/>
          <w:sz w:val="16"/>
          <w:szCs w:val="16"/>
          <w:lang w:val="bg-BG" w:eastAsia="bg-BG"/>
        </w:rPr>
      </w:pPr>
      <w:r w:rsidRPr="006F6A31">
        <w:rPr>
          <w:rFonts w:ascii="Verdana" w:eastAsia="Times New Roman" w:hAnsi="Verdana"/>
          <w:i/>
          <w:color w:val="000000"/>
          <w:sz w:val="16"/>
          <w:szCs w:val="16"/>
          <w:lang w:val="bg-BG" w:eastAsia="bg-BG"/>
        </w:rPr>
        <w:t>(собствено, бащино, фамилно име)</w:t>
      </w:r>
    </w:p>
    <w:p w:rsidR="00EA13DF" w:rsidRPr="00B00B4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ЕГН: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.........................., притежаващ </w:t>
      </w:r>
      <w:proofErr w:type="spellStart"/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л.к</w:t>
      </w:r>
      <w:proofErr w:type="spellEnd"/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 №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.............................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издадена на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</w:t>
      </w:r>
    </w:p>
    <w:p w:rsidR="00EA13DF" w:rsidRPr="00B00B4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От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................................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с постоянен адрес: гр.(с)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………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..........................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община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,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об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ласт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,</w:t>
      </w:r>
    </w:p>
    <w:p w:rsidR="00EA13DF" w:rsidRPr="00B00B4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proofErr w:type="spellStart"/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Ул</w:t>
      </w:r>
      <w:proofErr w:type="spellEnd"/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.............................................., бл.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..........ет.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.........., ап.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.......,</w:t>
      </w:r>
    </w:p>
    <w:p w:rsidR="00EA13DF" w:rsidRPr="00B00B4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в качеството си на ………………………………………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…………………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….</w:t>
      </w:r>
    </w:p>
    <w:p w:rsidR="00EA13DF" w:rsidRPr="006F6A3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i/>
          <w:sz w:val="16"/>
          <w:szCs w:val="16"/>
          <w:lang w:val="bg-BG" w:eastAsia="bg-BG"/>
        </w:rPr>
      </w:pPr>
      <w:r w:rsidRPr="006F6A31">
        <w:rPr>
          <w:rFonts w:ascii="Verdana" w:eastAsia="Times New Roman" w:hAnsi="Verdana"/>
          <w:i/>
          <w:color w:val="000000"/>
          <w:sz w:val="16"/>
          <w:szCs w:val="16"/>
          <w:lang w:val="bg-BG" w:eastAsia="bg-BG"/>
        </w:rPr>
        <w:t>(длъжност)</w:t>
      </w:r>
    </w:p>
    <w:p w:rsidR="00EA13DF" w:rsidRPr="00B00B4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На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............................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........................................................................</w:t>
      </w:r>
    </w:p>
    <w:p w:rsidR="00EA13DF" w:rsidRPr="006F6A3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i/>
          <w:color w:val="000000"/>
          <w:sz w:val="16"/>
          <w:szCs w:val="16"/>
          <w:lang w:val="bg-BG" w:eastAsia="bg-BG"/>
        </w:rPr>
      </w:pPr>
      <w:r w:rsidRPr="006F6A31">
        <w:rPr>
          <w:rFonts w:ascii="Verdana" w:eastAsia="Times New Roman" w:hAnsi="Verdana"/>
          <w:i/>
          <w:color w:val="000000"/>
          <w:sz w:val="16"/>
          <w:szCs w:val="16"/>
          <w:lang w:val="bg-BG" w:eastAsia="bg-BG"/>
        </w:rPr>
        <w:t>(</w:t>
      </w:r>
      <w:proofErr w:type="spellStart"/>
      <w:r w:rsidRPr="006F6A31">
        <w:rPr>
          <w:rFonts w:ascii="Verdana" w:eastAsia="Times New Roman" w:hAnsi="Verdana"/>
          <w:i/>
          <w:color w:val="000000"/>
          <w:sz w:val="16"/>
          <w:szCs w:val="16"/>
          <w:lang w:val="bg-BG" w:eastAsia="bg-BG"/>
        </w:rPr>
        <w:t>наименованиена</w:t>
      </w:r>
      <w:proofErr w:type="spellEnd"/>
      <w:r w:rsidRPr="006F6A31">
        <w:rPr>
          <w:rFonts w:ascii="Verdana" w:eastAsia="Times New Roman" w:hAnsi="Verdana"/>
          <w:i/>
          <w:color w:val="000000"/>
          <w:sz w:val="16"/>
          <w:szCs w:val="16"/>
          <w:lang w:val="bg-BG" w:eastAsia="bg-BG"/>
        </w:rPr>
        <w:t xml:space="preserve"> участника)</w:t>
      </w:r>
    </w:p>
    <w:p w:rsidR="00EA13DF" w:rsidRPr="00B00B4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val="bg-BG" w:eastAsia="bg-BG"/>
        </w:rPr>
      </w:pPr>
    </w:p>
    <w:p w:rsidR="00EA13DF" w:rsidRPr="00B00B41" w:rsidRDefault="00EA13DF" w:rsidP="00EA13DF">
      <w:pPr>
        <w:spacing w:after="0" w:line="240" w:lineRule="auto"/>
        <w:ind w:firstLine="567"/>
        <w:jc w:val="both"/>
        <w:rPr>
          <w:rFonts w:ascii="Verdana" w:eastAsia="Times New Roman" w:hAnsi="Verdana"/>
          <w:b/>
          <w:bCs/>
          <w:sz w:val="24"/>
          <w:szCs w:val="24"/>
          <w:lang w:val="ru-RU" w:eastAsia="bg-BG"/>
        </w:rPr>
      </w:pP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в изпълнение на чл. 54, ал.1, т. 1, 2 и 7 ЗОП и в съответствие с изискванията на възложителя при възлагане на обществена поръчка с предмет: </w:t>
      </w:r>
      <w:r w:rsidRPr="00B00B41">
        <w:rPr>
          <w:rFonts w:ascii="Verdana" w:eastAsia="Times New Roman" w:hAnsi="Verdana"/>
          <w:b/>
          <w:sz w:val="24"/>
          <w:szCs w:val="24"/>
          <w:lang w:val="bg-BG"/>
        </w:rPr>
        <w:t xml:space="preserve">,,ПОЧИСТВАНЕ РЕЧНОТО КОРИТО НА РЕКА МЪТНИЦА, В ЗЕМЛИЩЕТО НА СЕЛО ДОРКОВО И НА РЕЧНОТО КОРИТО НА РЕКА СТАРА РЕКА В </w:t>
      </w:r>
      <w:r>
        <w:rPr>
          <w:rFonts w:ascii="Verdana" w:eastAsia="Times New Roman" w:hAnsi="Verdana"/>
          <w:b/>
          <w:sz w:val="24"/>
          <w:szCs w:val="24"/>
          <w:lang w:val="bg-BG"/>
        </w:rPr>
        <w:t>ЗЕМЛИЩЕТО</w:t>
      </w:r>
      <w:r w:rsidRPr="00B00B41">
        <w:rPr>
          <w:rFonts w:ascii="Verdana" w:eastAsia="Times New Roman" w:hAnsi="Verdana"/>
          <w:b/>
          <w:sz w:val="24"/>
          <w:szCs w:val="24"/>
          <w:lang w:val="bg-BG"/>
        </w:rPr>
        <w:t xml:space="preserve"> НА ГРАД РАКИТОВО”</w:t>
      </w:r>
    </w:p>
    <w:p w:rsidR="00EA13DF" w:rsidRPr="00B00B41" w:rsidRDefault="00EA13DF" w:rsidP="00EA13DF">
      <w:pPr>
        <w:tabs>
          <w:tab w:val="left" w:pos="90"/>
        </w:tabs>
        <w:spacing w:after="0" w:line="240" w:lineRule="auto"/>
        <w:jc w:val="center"/>
        <w:rPr>
          <w:rFonts w:ascii="Verdana" w:eastAsia="Times New Roman" w:hAnsi="Verdana"/>
          <w:b/>
          <w:bCs/>
          <w:sz w:val="24"/>
          <w:szCs w:val="24"/>
          <w:lang w:val="ru-RU" w:eastAsia="x-none"/>
        </w:rPr>
      </w:pPr>
    </w:p>
    <w:p w:rsidR="00EA13DF" w:rsidRPr="00B00B4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  <w:t>ДЕКЛАРИРАМ,</w:t>
      </w:r>
      <w:r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  <w:t xml:space="preserve"> </w:t>
      </w:r>
      <w:r w:rsidRPr="004B45A9">
        <w:rPr>
          <w:rFonts w:ascii="Verdana" w:eastAsia="Times New Roman" w:hAnsi="Verdana"/>
          <w:b/>
          <w:bCs/>
          <w:caps/>
          <w:color w:val="000000"/>
          <w:sz w:val="24"/>
          <w:szCs w:val="24"/>
          <w:lang w:val="bg-BG" w:eastAsia="bg-BG"/>
        </w:rPr>
        <w:t>че</w:t>
      </w:r>
      <w:r w:rsidRPr="00B00B41"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  <w:t>:</w:t>
      </w:r>
    </w:p>
    <w:p w:rsidR="00EA13DF" w:rsidRPr="00B00B4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b/>
          <w:bCs/>
          <w:sz w:val="24"/>
          <w:szCs w:val="24"/>
          <w:lang w:val="bg-BG" w:eastAsia="bg-BG"/>
        </w:rPr>
      </w:pPr>
    </w:p>
    <w:p w:rsidR="00EA13DF" w:rsidRPr="00B00B4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  <w:t>1.</w:t>
      </w:r>
      <w:r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Не съм осъден с влязла в сила присъда </w:t>
      </w:r>
      <w:r w:rsidRPr="004B45A9">
        <w:rPr>
          <w:rFonts w:ascii="Verdana" w:eastAsia="Times New Roman" w:hAnsi="Verdana"/>
          <w:i/>
          <w:iCs/>
          <w:color w:val="000000"/>
          <w:sz w:val="16"/>
          <w:szCs w:val="16"/>
          <w:lang w:val="ru-RU" w:eastAsia="bg-BG"/>
        </w:rPr>
        <w:t>(</w:t>
      </w:r>
      <w:r w:rsidRPr="004B45A9">
        <w:rPr>
          <w:rFonts w:ascii="Verdana" w:eastAsia="Times New Roman" w:hAnsi="Verdana"/>
          <w:i/>
          <w:iCs/>
          <w:color w:val="000000"/>
          <w:sz w:val="16"/>
          <w:szCs w:val="16"/>
          <w:lang w:val="bg-BG" w:eastAsia="bg-BG"/>
        </w:rPr>
        <w:t>вярното обстоятелство се огражда</w:t>
      </w:r>
      <w:r w:rsidRPr="004B45A9">
        <w:rPr>
          <w:rFonts w:ascii="Verdana" w:eastAsia="Times New Roman" w:hAnsi="Verdana"/>
          <w:i/>
          <w:iCs/>
          <w:color w:val="000000"/>
          <w:sz w:val="16"/>
          <w:szCs w:val="16"/>
          <w:lang w:val="ru-RU" w:eastAsia="bg-BG"/>
        </w:rPr>
        <w:t>)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по </w:t>
      </w:r>
      <w:hyperlink r:id="rId4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чл. 108а</w:t>
        </w:r>
      </w:hyperlink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, </w:t>
      </w:r>
      <w:hyperlink r:id="rId5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чл. 159а</w:t>
        </w:r>
      </w:hyperlink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 – </w:t>
      </w:r>
      <w:hyperlink r:id="rId6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159г</w:t>
        </w:r>
      </w:hyperlink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, </w:t>
      </w:r>
      <w:hyperlink r:id="rId7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чл. 172</w:t>
        </w:r>
      </w:hyperlink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, </w:t>
      </w:r>
      <w:hyperlink r:id="rId8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чл. 192а</w:t>
        </w:r>
      </w:hyperlink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, </w:t>
      </w:r>
      <w:hyperlink r:id="rId9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чл. 194</w:t>
        </w:r>
      </w:hyperlink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 – </w:t>
      </w:r>
      <w:hyperlink r:id="rId10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217</w:t>
        </w:r>
      </w:hyperlink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, </w:t>
      </w:r>
      <w:hyperlink r:id="rId11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чл. 219</w:t>
        </w:r>
      </w:hyperlink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 – </w:t>
      </w:r>
      <w:hyperlink r:id="rId12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252</w:t>
        </w:r>
      </w:hyperlink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, </w:t>
      </w:r>
      <w:hyperlink r:id="rId13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чл. 253</w:t>
        </w:r>
      </w:hyperlink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 – </w:t>
      </w:r>
      <w:hyperlink r:id="rId14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260</w:t>
        </w:r>
      </w:hyperlink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, </w:t>
      </w:r>
      <w:hyperlink r:id="rId15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чл. 301</w:t>
        </w:r>
      </w:hyperlink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 – </w:t>
      </w:r>
      <w:hyperlink r:id="rId16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307</w:t>
        </w:r>
      </w:hyperlink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, </w:t>
      </w:r>
      <w:hyperlink r:id="rId17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чл. 321</w:t>
        </w:r>
      </w:hyperlink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, </w:t>
      </w:r>
      <w:hyperlink r:id="rId18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321а</w:t>
        </w:r>
      </w:hyperlink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 и </w:t>
      </w:r>
      <w:hyperlink r:id="rId19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чл. 352</w:t>
        </w:r>
      </w:hyperlink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 – </w:t>
      </w:r>
      <w:hyperlink r:id="rId20" w:history="1">
        <w:r w:rsidRPr="00B00B41">
          <w:rPr>
            <w:rFonts w:ascii="Verdana" w:eastAsia="Times New Roman" w:hAnsi="Verdana"/>
            <w:color w:val="000000"/>
            <w:sz w:val="24"/>
            <w:szCs w:val="24"/>
            <w:lang w:val="bg-BG" w:eastAsia="bg-BG"/>
          </w:rPr>
          <w:t>353е от Наказателния кодекс</w:t>
        </w:r>
      </w:hyperlink>
      <w:r w:rsidRPr="00B00B41">
        <w:rPr>
          <w:rFonts w:ascii="Verdana" w:eastAsia="Times New Roman" w:hAnsi="Verdana"/>
          <w:bCs/>
          <w:sz w:val="24"/>
          <w:szCs w:val="24"/>
          <w:lang w:val="ru-RU" w:eastAsia="bg-BG"/>
        </w:rPr>
        <w:t>;</w:t>
      </w:r>
    </w:p>
    <w:p w:rsidR="00EA13DF" w:rsidRPr="00B00B4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</w:pPr>
    </w:p>
    <w:p w:rsidR="00EA13DF" w:rsidRPr="00B00B4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  <w:t>2.</w:t>
      </w:r>
      <w:r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Не съм осъден с влязла в сила присъда/ </w:t>
      </w:r>
      <w:r w:rsidRPr="004B45A9">
        <w:rPr>
          <w:rFonts w:ascii="Verdana" w:eastAsia="Times New Roman" w:hAnsi="Verdana"/>
          <w:i/>
          <w:iCs/>
          <w:color w:val="000000"/>
          <w:sz w:val="16"/>
          <w:szCs w:val="16"/>
          <w:lang w:val="ru-RU" w:eastAsia="bg-BG"/>
        </w:rPr>
        <w:t>(</w:t>
      </w:r>
      <w:r w:rsidRPr="004B45A9">
        <w:rPr>
          <w:rFonts w:ascii="Verdana" w:eastAsia="Times New Roman" w:hAnsi="Verdana"/>
          <w:i/>
          <w:iCs/>
          <w:color w:val="000000"/>
          <w:sz w:val="16"/>
          <w:szCs w:val="16"/>
          <w:lang w:val="bg-BG" w:eastAsia="bg-BG"/>
        </w:rPr>
        <w:t>вярното обстоятелство се огражда</w:t>
      </w:r>
      <w:r w:rsidRPr="004B45A9">
        <w:rPr>
          <w:rFonts w:ascii="Verdana" w:eastAsia="Times New Roman" w:hAnsi="Verdana"/>
          <w:i/>
          <w:iCs/>
          <w:color w:val="000000"/>
          <w:sz w:val="16"/>
          <w:szCs w:val="16"/>
          <w:lang w:val="ru-RU" w:eastAsia="bg-BG"/>
        </w:rPr>
        <w:t>)</w:t>
      </w:r>
      <w:r w:rsidRPr="004B45A9">
        <w:rPr>
          <w:rFonts w:ascii="Verdana" w:eastAsia="Times New Roman" w:hAnsi="Verdana"/>
          <w:color w:val="000000"/>
          <w:sz w:val="16"/>
          <w:szCs w:val="16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за аналогично на т.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1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.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престъпление в друга държава-членка или трета страна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;</w:t>
      </w:r>
    </w:p>
    <w:p w:rsidR="00EA13DF" w:rsidRPr="00B00B4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val="bg-BG" w:eastAsia="bg-BG"/>
        </w:rPr>
      </w:pPr>
    </w:p>
    <w:p w:rsidR="00EA13DF" w:rsidRPr="00B00B4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color w:val="000000"/>
          <w:sz w:val="24"/>
          <w:szCs w:val="24"/>
          <w:vertAlign w:val="superscript"/>
          <w:lang w:val="bg-BG" w:eastAsia="bg-BG"/>
        </w:rPr>
      </w:pPr>
      <w:r w:rsidRPr="00B00B41"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  <w:t>3.</w:t>
      </w:r>
      <w:r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Не е налице конфликт на интереси по смисъла на §2, т. 21 ДР ЗОП</w:t>
      </w:r>
      <w:r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 xml:space="preserve"> </w:t>
      </w:r>
      <w:r w:rsidRPr="004B45A9">
        <w:rPr>
          <w:rFonts w:ascii="Verdana" w:eastAsia="Times New Roman" w:hAnsi="Verdana"/>
          <w:i/>
          <w:iCs/>
          <w:color w:val="000000"/>
          <w:sz w:val="16"/>
          <w:szCs w:val="16"/>
          <w:lang w:val="ru-RU" w:eastAsia="bg-BG"/>
        </w:rPr>
        <w:t>(</w:t>
      </w:r>
      <w:r w:rsidRPr="004B45A9">
        <w:rPr>
          <w:rFonts w:ascii="Verdana" w:eastAsia="Times New Roman" w:hAnsi="Verdana"/>
          <w:i/>
          <w:iCs/>
          <w:color w:val="000000"/>
          <w:sz w:val="16"/>
          <w:szCs w:val="16"/>
          <w:lang w:val="bg-BG" w:eastAsia="bg-BG"/>
        </w:rPr>
        <w:t>декларираното обстоятелство се огражда</w:t>
      </w:r>
      <w:r w:rsidRPr="004B45A9">
        <w:rPr>
          <w:rFonts w:ascii="Verdana" w:eastAsia="Times New Roman" w:hAnsi="Verdana"/>
          <w:i/>
          <w:iCs/>
          <w:color w:val="000000"/>
          <w:sz w:val="16"/>
          <w:szCs w:val="16"/>
          <w:lang w:val="ru-RU" w:eastAsia="bg-BG"/>
        </w:rPr>
        <w:t>)</w:t>
      </w:r>
    </w:p>
    <w:p w:rsidR="00EA13DF" w:rsidRPr="00B00B4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</w:p>
    <w:p w:rsidR="00EA13DF" w:rsidRPr="00B00B4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Дата………………………………..</w:t>
      </w:r>
    </w:p>
    <w:p w:rsidR="00EA13DF" w:rsidRPr="00B00B4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color w:val="000000"/>
          <w:sz w:val="24"/>
          <w:szCs w:val="24"/>
          <w:lang w:val="bg-BG" w:eastAsia="bg-BG"/>
        </w:rPr>
        <w:t>Декларатор:…………………………</w:t>
      </w:r>
    </w:p>
    <w:p w:rsidR="00EA13DF" w:rsidRPr="006F6A31" w:rsidRDefault="00EA13DF" w:rsidP="00EA13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eastAsia="Times New Roman" w:hAnsi="Verdana"/>
          <w:i/>
          <w:sz w:val="16"/>
          <w:szCs w:val="16"/>
          <w:lang w:val="bg-BG" w:eastAsia="bg-BG"/>
        </w:rPr>
      </w:pPr>
      <w:r w:rsidRPr="006F6A31">
        <w:rPr>
          <w:rFonts w:ascii="Verdana" w:eastAsia="Times New Roman" w:hAnsi="Verdana"/>
          <w:i/>
          <w:color w:val="000000"/>
          <w:sz w:val="16"/>
          <w:szCs w:val="16"/>
          <w:lang w:val="bg-BG" w:eastAsia="bg-BG"/>
        </w:rPr>
        <w:t>/подпис и печат /</w:t>
      </w:r>
    </w:p>
    <w:p w:rsidR="00EA13DF" w:rsidRPr="00B00B41" w:rsidRDefault="00EA13DF" w:rsidP="00EA13DF">
      <w:pPr>
        <w:pBdr>
          <w:bottom w:val="single" w:sz="4" w:space="1" w:color="auto"/>
        </w:pBdr>
        <w:spacing w:after="0" w:line="240" w:lineRule="auto"/>
        <w:jc w:val="both"/>
        <w:rPr>
          <w:rFonts w:ascii="Verdana" w:eastAsia="Times New Roman" w:hAnsi="Verdana"/>
          <w:i/>
          <w:iCs/>
          <w:color w:val="000000"/>
          <w:sz w:val="24"/>
          <w:szCs w:val="24"/>
          <w:lang w:val="bg-BG" w:eastAsia="bg-BG"/>
        </w:rPr>
      </w:pPr>
    </w:p>
    <w:p w:rsidR="00EA13DF" w:rsidRPr="00B00B41" w:rsidRDefault="00EA13DF" w:rsidP="00EA13DF">
      <w:pPr>
        <w:pBdr>
          <w:bottom w:val="single" w:sz="4" w:space="1" w:color="auto"/>
        </w:pBdr>
        <w:spacing w:after="0" w:line="240" w:lineRule="auto"/>
        <w:jc w:val="both"/>
        <w:rPr>
          <w:rFonts w:ascii="Verdana" w:eastAsia="Times New Roman" w:hAnsi="Verdana"/>
          <w:i/>
          <w:iCs/>
          <w:color w:val="000000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i/>
          <w:iCs/>
          <w:color w:val="000000"/>
          <w:sz w:val="24"/>
          <w:szCs w:val="24"/>
          <w:lang w:val="bg-BG" w:eastAsia="bg-BG"/>
        </w:rPr>
        <w:t>Декларацията се подписва от лицата, които представляват участника, съгл. чл. 192, ал. 2 от ЗОП.</w:t>
      </w:r>
    </w:p>
    <w:p w:rsidR="00093ADC" w:rsidRDefault="00093ADC" w:rsidP="00EA13DF">
      <w:bookmarkStart w:id="0" w:name="_GoBack"/>
      <w:bookmarkEnd w:id="0"/>
    </w:p>
    <w:sectPr w:rsidR="0009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E7"/>
    <w:rsid w:val="00093ADC"/>
    <w:rsid w:val="00450B4F"/>
    <w:rsid w:val="00D845E7"/>
    <w:rsid w:val="00EA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D891"/>
  <w15:chartTrackingRefBased/>
  <w15:docId w15:val="{11721F1C-43B1-4BA2-BC03-61FE8CF9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03&amp;ToPar=Art192&#1072;&amp;Type=201/" TargetMode="External"/><Relationship Id="rId13" Type="http://schemas.openxmlformats.org/officeDocument/2006/relationships/hyperlink" Target="apis://Base=NARH&amp;DocCode=2003&amp;ToPar=Art253&amp;Type=201/" TargetMode="External"/><Relationship Id="rId18" Type="http://schemas.openxmlformats.org/officeDocument/2006/relationships/hyperlink" Target="apis://Base=NARH&amp;DocCode=2003&amp;ToPar=Art321&#1072;&amp;Type=201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apis://Base=NARH&amp;DocCode=2003&amp;ToPar=Art172&amp;Type=201/" TargetMode="External"/><Relationship Id="rId12" Type="http://schemas.openxmlformats.org/officeDocument/2006/relationships/hyperlink" Target="apis://Base=NARH&amp;DocCode=2003&amp;ToPar=Art252&amp;Type=201/" TargetMode="External"/><Relationship Id="rId17" Type="http://schemas.openxmlformats.org/officeDocument/2006/relationships/hyperlink" Target="apis://Base=NARH&amp;DocCode=2003&amp;ToPar=Art321&amp;Type=201/" TargetMode="External"/><Relationship Id="rId2" Type="http://schemas.openxmlformats.org/officeDocument/2006/relationships/settings" Target="settings.xml"/><Relationship Id="rId16" Type="http://schemas.openxmlformats.org/officeDocument/2006/relationships/hyperlink" Target="apis://Base=NARH&amp;DocCode=2003&amp;ToPar=Art307&amp;Type=201/" TargetMode="External"/><Relationship Id="rId20" Type="http://schemas.openxmlformats.org/officeDocument/2006/relationships/hyperlink" Target="apis://Base=NARH&amp;DocCode=2003&amp;ToPar=Art353&#1077;&amp;Type=201/" TargetMode="External"/><Relationship Id="rId1" Type="http://schemas.openxmlformats.org/officeDocument/2006/relationships/styles" Target="styles.xml"/><Relationship Id="rId6" Type="http://schemas.openxmlformats.org/officeDocument/2006/relationships/hyperlink" Target="apis://Base=NARH&amp;DocCode=2003&amp;ToPar=Art159&#1075;&amp;Type=201/" TargetMode="External"/><Relationship Id="rId11" Type="http://schemas.openxmlformats.org/officeDocument/2006/relationships/hyperlink" Target="apis://Base=NARH&amp;DocCode=2003&amp;ToPar=Art219&amp;Type=201/" TargetMode="External"/><Relationship Id="rId5" Type="http://schemas.openxmlformats.org/officeDocument/2006/relationships/hyperlink" Target="apis://Base=NARH&amp;DocCode=2003&amp;ToPar=Art159&#1072;&amp;Type=201/" TargetMode="External"/><Relationship Id="rId15" Type="http://schemas.openxmlformats.org/officeDocument/2006/relationships/hyperlink" Target="apis://Base=NARH&amp;DocCode=2003&amp;ToPar=Art301&amp;Type=201/" TargetMode="External"/><Relationship Id="rId10" Type="http://schemas.openxmlformats.org/officeDocument/2006/relationships/hyperlink" Target="apis://Base=NARH&amp;DocCode=2003&amp;ToPar=Art217&amp;Type=201/" TargetMode="External"/><Relationship Id="rId19" Type="http://schemas.openxmlformats.org/officeDocument/2006/relationships/hyperlink" Target="apis://Base=NARH&amp;DocCode=2003&amp;ToPar=Art352&amp;Type=201/" TargetMode="External"/><Relationship Id="rId4" Type="http://schemas.openxmlformats.org/officeDocument/2006/relationships/hyperlink" Target="apis://Base=NARH&amp;DocCode=2003&amp;ToPar=Art108&#1072;&amp;Type=201/" TargetMode="External"/><Relationship Id="rId9" Type="http://schemas.openxmlformats.org/officeDocument/2006/relationships/hyperlink" Target="apis://Base=NARH&amp;DocCode=2003&amp;ToPar=Art194&amp;Type=201/" TargetMode="External"/><Relationship Id="rId14" Type="http://schemas.openxmlformats.org/officeDocument/2006/relationships/hyperlink" Target="apis://Base=NARH&amp;DocCode=2003&amp;ToPar=Art260&amp;Type=20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2</cp:revision>
  <dcterms:created xsi:type="dcterms:W3CDTF">2019-08-29T11:51:00Z</dcterms:created>
  <dcterms:modified xsi:type="dcterms:W3CDTF">2019-08-29T11:51:00Z</dcterms:modified>
</cp:coreProperties>
</file>