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EB" w:rsidRPr="00FA36EB" w:rsidRDefault="00FA36EB" w:rsidP="00FA36EB">
      <w:pPr>
        <w:shd w:val="clear" w:color="auto" w:fill="FFFFFF"/>
        <w:spacing w:after="0" w:line="240" w:lineRule="auto"/>
        <w:jc w:val="right"/>
        <w:rPr>
          <w:rFonts w:ascii="Verdana" w:eastAsia="Calibri" w:hAnsi="Verdana" w:cs="Times New Roman"/>
          <w:b/>
          <w:bCs/>
          <w:color w:val="000000"/>
          <w:spacing w:val="-4"/>
          <w:w w:val="101"/>
          <w:sz w:val="24"/>
          <w:szCs w:val="24"/>
          <w:lang w:val="en-US"/>
        </w:rPr>
      </w:pPr>
      <w:proofErr w:type="spellStart"/>
      <w:r w:rsidRPr="00FA36EB">
        <w:rPr>
          <w:rFonts w:ascii="Verdana" w:eastAsia="Calibri" w:hAnsi="Verdana" w:cs="Times New Roman"/>
          <w:b/>
          <w:color w:val="000000"/>
          <w:spacing w:val="-4"/>
          <w:w w:val="101"/>
          <w:sz w:val="24"/>
          <w:szCs w:val="24"/>
          <w:lang w:val="en-US"/>
        </w:rPr>
        <w:t>Приложение</w:t>
      </w:r>
      <w:proofErr w:type="spellEnd"/>
      <w:r w:rsidRPr="00FA36EB">
        <w:rPr>
          <w:rFonts w:ascii="Verdana" w:eastAsia="Calibri" w:hAnsi="Verdana" w:cs="Times New Roman"/>
          <w:b/>
          <w:color w:val="000000"/>
          <w:spacing w:val="-4"/>
          <w:w w:val="101"/>
          <w:sz w:val="24"/>
          <w:szCs w:val="24"/>
          <w:lang w:val="en-US"/>
        </w:rPr>
        <w:t xml:space="preserve"> № </w:t>
      </w:r>
      <w:r w:rsidRPr="00FA36EB">
        <w:rPr>
          <w:rFonts w:ascii="Verdana" w:eastAsia="Calibri" w:hAnsi="Verdana" w:cs="Times New Roman"/>
          <w:b/>
          <w:bCs/>
          <w:color w:val="000000"/>
          <w:spacing w:val="-4"/>
          <w:w w:val="101"/>
          <w:sz w:val="24"/>
          <w:szCs w:val="24"/>
          <w:lang w:val="en-US"/>
        </w:rPr>
        <w:t>1</w:t>
      </w:r>
    </w:p>
    <w:p w:rsidR="00FA36EB" w:rsidRPr="00FA36EB" w:rsidRDefault="00FA36EB" w:rsidP="00FA36EB">
      <w:pPr>
        <w:spacing w:after="0" w:line="240" w:lineRule="auto"/>
        <w:rPr>
          <w:rFonts w:ascii="Verdana" w:eastAsia="Calibri" w:hAnsi="Verdana" w:cs="Times New Roman"/>
          <w:sz w:val="24"/>
          <w:szCs w:val="24"/>
          <w:lang w:val="en-US"/>
        </w:rPr>
      </w:pPr>
    </w:p>
    <w:p w:rsidR="00FA36EB" w:rsidRPr="00FA36EB" w:rsidRDefault="00FA36EB" w:rsidP="00FA36E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eastAsia="bg-BG"/>
        </w:rPr>
      </w:pPr>
      <w:r w:rsidRPr="00FA36EB">
        <w:rPr>
          <w:rFonts w:ascii="Verdana" w:eastAsia="Calibri" w:hAnsi="Verdana" w:cs="Times New Roman"/>
          <w:b/>
          <w:sz w:val="24"/>
          <w:szCs w:val="24"/>
          <w:lang w:eastAsia="bg-BG"/>
        </w:rPr>
        <w:t>Обект №1 „</w:t>
      </w:r>
      <w:r w:rsidRPr="00FA36EB">
        <w:rPr>
          <w:rFonts w:ascii="Verdana" w:eastAsia="Calibri" w:hAnsi="Verdana" w:cs="Times New Roman"/>
          <w:b/>
          <w:i/>
          <w:sz w:val="24"/>
          <w:szCs w:val="24"/>
          <w:lang w:val="ru-RU" w:eastAsia="bg-BG"/>
        </w:rPr>
        <w:t>ПОЧИСТВАНЕ РЕЧНОТО КОРИТО НА РЕКА МЪТНИЦА, В ЗЕМЛИЩЕТО НА СЕЛО ДОРКОВО</w:t>
      </w:r>
      <w:r w:rsidRPr="00FA36EB">
        <w:rPr>
          <w:rFonts w:ascii="Verdana" w:eastAsia="Calibri" w:hAnsi="Verdana" w:cs="Times New Roman"/>
          <w:b/>
          <w:sz w:val="24"/>
          <w:szCs w:val="24"/>
          <w:lang w:eastAsia="bg-BG"/>
        </w:rPr>
        <w:t xml:space="preserve">“ – (дължина на участъка около 7,2 км.) </w:t>
      </w:r>
    </w:p>
    <w:p w:rsidR="00FA36EB" w:rsidRPr="00FA36EB" w:rsidRDefault="00FA36EB" w:rsidP="00FA36E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eastAsia="bg-BG"/>
        </w:rPr>
      </w:pPr>
    </w:p>
    <w:p w:rsidR="00FA36EB" w:rsidRPr="00FA36EB" w:rsidRDefault="00FA36EB" w:rsidP="00FA36EB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FA36EB">
        <w:rPr>
          <w:rFonts w:ascii="Verdana" w:eastAsia="Calibri" w:hAnsi="Verdana" w:cs="Times New Roman"/>
          <w:b/>
          <w:sz w:val="24"/>
          <w:szCs w:val="24"/>
        </w:rPr>
        <w:t>ОРИЕНТИРОВЪЧНА КОЛИЧЕСТВЕНО-СТОЙНОСТНА СМЕТКА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4394"/>
        <w:gridCol w:w="567"/>
        <w:gridCol w:w="1276"/>
        <w:gridCol w:w="1276"/>
        <w:gridCol w:w="1184"/>
      </w:tblGrid>
      <w:tr w:rsidR="00FA36EB" w:rsidRPr="00FA36EB" w:rsidTr="00C0721B">
        <w:trPr>
          <w:trHeight w:val="714"/>
        </w:trPr>
        <w:tc>
          <w:tcPr>
            <w:tcW w:w="457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394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Видове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работи</w:t>
            </w:r>
            <w:proofErr w:type="spellEnd"/>
          </w:p>
        </w:tc>
        <w:tc>
          <w:tcPr>
            <w:tcW w:w="567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мярка</w:t>
            </w:r>
            <w:proofErr w:type="spellEnd"/>
          </w:p>
        </w:tc>
        <w:tc>
          <w:tcPr>
            <w:tcW w:w="1276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Коли-чество</w:t>
            </w:r>
            <w:proofErr w:type="spellEnd"/>
          </w:p>
        </w:tc>
        <w:tc>
          <w:tcPr>
            <w:tcW w:w="1276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Единична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цена</w:t>
            </w:r>
            <w:proofErr w:type="spellEnd"/>
          </w:p>
        </w:tc>
        <w:tc>
          <w:tcPr>
            <w:tcW w:w="1184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Стойност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ДДС/</w:t>
            </w:r>
          </w:p>
        </w:tc>
      </w:tr>
      <w:tr w:rsidR="00FA36EB" w:rsidRPr="00FA36EB" w:rsidTr="00C0721B">
        <w:trPr>
          <w:trHeight w:val="1066"/>
        </w:trPr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</w:rPr>
              <w:t>ПОЧИСТВАНЕ, ВКЛЮЧИТЕЛНО ПРЕМАХВАНЕ, ТОВАРЕНЕ И ДЕПОНИРАНЕ НА ШИРОКОЛИСТНИ ВИДОВЕ (ВЪРБА, ЕЛША, ТОПОЛА, АКАЦИЯ И ДР.)</w:t>
            </w:r>
          </w:p>
        </w:tc>
        <w:tc>
          <w:tcPr>
            <w:tcW w:w="56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Почистване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и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изнасяне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на дървета и храсти с диаметър</w:t>
            </w: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м³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Почистване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и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изнасяне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на дървета и храсти с диаметър</w:t>
            </w: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м³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Почистване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и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изнасяне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на дървета и храсти с диаметър</w:t>
            </w: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м³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rPr>
          <w:trHeight w:val="155"/>
        </w:trPr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</w:rPr>
              <w:t>СТОЙНОСТ</w:t>
            </w:r>
          </w:p>
        </w:tc>
        <w:tc>
          <w:tcPr>
            <w:tcW w:w="56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</w:rPr>
              <w:t>ДДС</w:t>
            </w:r>
          </w:p>
        </w:tc>
        <w:tc>
          <w:tcPr>
            <w:tcW w:w="56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  <w:shd w:val="clear" w:color="auto" w:fill="C6D9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  <w:t>ОБЩА СТОЙНОСТ</w:t>
            </w:r>
          </w:p>
        </w:tc>
        <w:tc>
          <w:tcPr>
            <w:tcW w:w="567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A36EB" w:rsidRPr="00FA36EB" w:rsidRDefault="00FA36EB" w:rsidP="00FA36E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eastAsia="bg-BG"/>
        </w:rPr>
      </w:pPr>
    </w:p>
    <w:p w:rsidR="00FA36EB" w:rsidRPr="00FA36EB" w:rsidRDefault="00FA36EB" w:rsidP="00FA36E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eastAsia="bg-BG"/>
        </w:rPr>
      </w:pPr>
    </w:p>
    <w:p w:rsidR="00FA36EB" w:rsidRPr="00FA36EB" w:rsidRDefault="00FA36EB" w:rsidP="00FA36E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eastAsia="bg-BG"/>
        </w:rPr>
      </w:pPr>
      <w:r w:rsidRPr="00FA36EB">
        <w:rPr>
          <w:rFonts w:ascii="Verdana" w:eastAsia="Calibri" w:hAnsi="Verdana" w:cs="Times New Roman"/>
          <w:b/>
          <w:sz w:val="24"/>
          <w:szCs w:val="24"/>
          <w:lang w:eastAsia="bg-BG"/>
        </w:rPr>
        <w:t>Обект № 2 „</w:t>
      </w:r>
      <w:r w:rsidRPr="00FA36EB">
        <w:rPr>
          <w:rFonts w:ascii="Verdana" w:eastAsia="Calibri" w:hAnsi="Verdana" w:cs="Times New Roman"/>
          <w:b/>
          <w:i/>
          <w:sz w:val="24"/>
          <w:szCs w:val="24"/>
          <w:lang w:val="ru-RU" w:eastAsia="bg-BG"/>
        </w:rPr>
        <w:t>ПОЧИСТВАНЕ РЕЧНОТО КОРИТО НА РЕКА СТАРА РЕКА, В ЗЕМЛИЩЕТО НА ГРАД РАКИТОВО</w:t>
      </w:r>
      <w:r w:rsidRPr="00FA36EB">
        <w:rPr>
          <w:rFonts w:ascii="Verdana" w:eastAsia="Calibri" w:hAnsi="Verdana" w:cs="Times New Roman"/>
          <w:b/>
          <w:sz w:val="24"/>
          <w:szCs w:val="24"/>
          <w:lang w:eastAsia="bg-BG"/>
        </w:rPr>
        <w:t xml:space="preserve">“ – (дължина на участъка около 5,0 км.) </w:t>
      </w:r>
    </w:p>
    <w:p w:rsidR="00FA36EB" w:rsidRPr="00FA36EB" w:rsidRDefault="00FA36EB" w:rsidP="00FA36EB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eastAsia="bg-BG"/>
        </w:rPr>
      </w:pPr>
    </w:p>
    <w:p w:rsidR="00FA36EB" w:rsidRPr="00FA36EB" w:rsidRDefault="00FA36EB" w:rsidP="00FA36EB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FA36EB">
        <w:rPr>
          <w:rFonts w:ascii="Verdana" w:eastAsia="Calibri" w:hAnsi="Verdana" w:cs="Times New Roman"/>
          <w:b/>
          <w:sz w:val="24"/>
          <w:szCs w:val="24"/>
        </w:rPr>
        <w:t>ОРИЕНТИРОВЪЧНА КОЛИЧЕСТВЕНО-СТОЙНОСТНА СМЕТКА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4394"/>
        <w:gridCol w:w="851"/>
        <w:gridCol w:w="992"/>
        <w:gridCol w:w="1276"/>
        <w:gridCol w:w="1184"/>
      </w:tblGrid>
      <w:tr w:rsidR="00FA36EB" w:rsidRPr="00FA36EB" w:rsidTr="00C0721B">
        <w:trPr>
          <w:trHeight w:val="714"/>
        </w:trPr>
        <w:tc>
          <w:tcPr>
            <w:tcW w:w="457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394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Видове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работи</w:t>
            </w:r>
            <w:proofErr w:type="spellEnd"/>
          </w:p>
        </w:tc>
        <w:tc>
          <w:tcPr>
            <w:tcW w:w="851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мярка</w:t>
            </w:r>
            <w:proofErr w:type="spellEnd"/>
          </w:p>
        </w:tc>
        <w:tc>
          <w:tcPr>
            <w:tcW w:w="992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Коли-чество</w:t>
            </w:r>
            <w:proofErr w:type="spellEnd"/>
          </w:p>
        </w:tc>
        <w:tc>
          <w:tcPr>
            <w:tcW w:w="1276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Единична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цена</w:t>
            </w:r>
            <w:proofErr w:type="spellEnd"/>
          </w:p>
        </w:tc>
        <w:tc>
          <w:tcPr>
            <w:tcW w:w="1184" w:type="dxa"/>
            <w:vAlign w:val="center"/>
          </w:tcPr>
          <w:p w:rsidR="00FA36EB" w:rsidRPr="00FA36EB" w:rsidRDefault="00FA36EB" w:rsidP="00FA36E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Стойност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ДДС/</w:t>
            </w:r>
          </w:p>
        </w:tc>
      </w:tr>
      <w:tr w:rsidR="00FA36EB" w:rsidRPr="00FA36EB" w:rsidTr="00C0721B">
        <w:trPr>
          <w:trHeight w:val="1066"/>
        </w:trPr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</w:rPr>
              <w:t>ПОЧИСТВАНЕ, ВКЛЮЧИТЕЛНО ПРЕМАХВАНЕ, ТОВАРЕНЕ И ДЕПОНИРАНЕ НА ШИРОКО-ЛИСТНИ ВИДОВЕ (ВЪРБА, ЕЛША, ТОПОЛА, АКАЦИЯ И ДР.)</w:t>
            </w:r>
          </w:p>
        </w:tc>
        <w:tc>
          <w:tcPr>
            <w:tcW w:w="851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Почистване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и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изнасяне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на дървета и храсти с диаметър</w:t>
            </w: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м³</w:t>
            </w:r>
          </w:p>
        </w:tc>
        <w:tc>
          <w:tcPr>
            <w:tcW w:w="992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Почистване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и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изнасяне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 xml:space="preserve"> на дървета и храсти с диаметър</w:t>
            </w: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  <w:lang w:val="en-US"/>
              </w:rPr>
              <w:t>м³</w:t>
            </w:r>
          </w:p>
        </w:tc>
        <w:tc>
          <w:tcPr>
            <w:tcW w:w="992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rPr>
          <w:trHeight w:val="155"/>
        </w:trPr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</w:rPr>
              <w:t>СТОЙНОСТ</w:t>
            </w:r>
          </w:p>
        </w:tc>
        <w:tc>
          <w:tcPr>
            <w:tcW w:w="851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FA36EB" w:rsidRPr="00FA36EB" w:rsidRDefault="00FA36EB" w:rsidP="00FA36EB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</w:rPr>
              <w:t>ДДС</w:t>
            </w:r>
          </w:p>
        </w:tc>
        <w:tc>
          <w:tcPr>
            <w:tcW w:w="851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</w:tr>
      <w:tr w:rsidR="00FA36EB" w:rsidRPr="00FA36EB" w:rsidTr="00C0721B">
        <w:tc>
          <w:tcPr>
            <w:tcW w:w="457" w:type="dxa"/>
            <w:shd w:val="clear" w:color="auto" w:fill="C6D9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  <w:r w:rsidRPr="00FA36EB"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  <w:t>ОБЩА СТОЙНОСТ</w:t>
            </w:r>
          </w:p>
        </w:tc>
        <w:tc>
          <w:tcPr>
            <w:tcW w:w="851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shd w:val="clear" w:color="auto" w:fill="DBE5F1"/>
          </w:tcPr>
          <w:p w:rsidR="00FA36EB" w:rsidRPr="00FA36EB" w:rsidRDefault="00FA36EB" w:rsidP="00FA36E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A36EB" w:rsidRPr="00FA36EB" w:rsidRDefault="00FA36EB" w:rsidP="00FA36EB">
      <w:pPr>
        <w:spacing w:after="0" w:line="240" w:lineRule="auto"/>
        <w:rPr>
          <w:rFonts w:ascii="Verdana" w:eastAsia="Calibri" w:hAnsi="Verdana" w:cs="Times New Roman"/>
          <w:b/>
          <w:sz w:val="24"/>
          <w:szCs w:val="24"/>
          <w:lang w:val="en-US"/>
        </w:rPr>
      </w:pPr>
    </w:p>
    <w:p w:rsidR="00093ADC" w:rsidRDefault="00093AD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37"/>
    <w:rsid w:val="00093ADC"/>
    <w:rsid w:val="00450B4F"/>
    <w:rsid w:val="009F2737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BE4C7-200C-44C1-9CD2-F07102F4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2019-08-29T12:32:00Z</dcterms:created>
  <dcterms:modified xsi:type="dcterms:W3CDTF">2019-08-29T12:32:00Z</dcterms:modified>
</cp:coreProperties>
</file>