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8F926" w14:textId="77777777" w:rsidR="006A231E" w:rsidRDefault="006A231E" w:rsidP="00634372">
      <w:pPr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23FBA24A" w14:textId="71815A10" w:rsidR="00A76C35" w:rsidRPr="00A74812" w:rsidRDefault="00A76C35" w:rsidP="00634372">
      <w:pPr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812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ОБЯВА</w:t>
      </w:r>
    </w:p>
    <w:p w14:paraId="078DAA48" w14:textId="77777777" w:rsidR="00612E61" w:rsidRDefault="00A76C35" w:rsidP="00EB7E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B33">
        <w:rPr>
          <w:rFonts w:ascii="Times New Roman" w:hAnsi="Times New Roman"/>
          <w:b/>
          <w:sz w:val="24"/>
          <w:szCs w:val="24"/>
        </w:rPr>
        <w:t xml:space="preserve">за </w:t>
      </w:r>
    </w:p>
    <w:p w14:paraId="60CA44E0" w14:textId="72E28EAA" w:rsidR="00A76C35" w:rsidRPr="00340B33" w:rsidRDefault="00A76C35" w:rsidP="00EB7E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B33">
        <w:rPr>
          <w:rFonts w:ascii="Times New Roman" w:hAnsi="Times New Roman"/>
          <w:b/>
          <w:sz w:val="24"/>
          <w:szCs w:val="24"/>
        </w:rPr>
        <w:t xml:space="preserve">получаване на офертни предложения за </w:t>
      </w:r>
      <w:r w:rsidR="008D0F45" w:rsidRPr="00340B33">
        <w:rPr>
          <w:rFonts w:ascii="Times New Roman" w:hAnsi="Times New Roman"/>
          <w:b/>
          <w:sz w:val="24"/>
          <w:szCs w:val="24"/>
        </w:rPr>
        <w:t xml:space="preserve">възмездно придобиване </w:t>
      </w:r>
      <w:r w:rsidRPr="00340B33">
        <w:rPr>
          <w:rFonts w:ascii="Times New Roman" w:hAnsi="Times New Roman"/>
          <w:b/>
          <w:sz w:val="24"/>
          <w:szCs w:val="24"/>
        </w:rPr>
        <w:t>на недвижими имоти в областните градове на територията на Република България за изграждане на 6 (шест) фокус-точки във връзка с реализиране на проект „П41 Развитие на социалната икономика”</w:t>
      </w:r>
      <w:r w:rsidR="0074621A">
        <w:rPr>
          <w:rFonts w:ascii="Times New Roman" w:hAnsi="Times New Roman"/>
          <w:b/>
          <w:sz w:val="24"/>
          <w:szCs w:val="24"/>
        </w:rPr>
        <w:t>,</w:t>
      </w:r>
      <w:r w:rsidRPr="00340B33">
        <w:rPr>
          <w:rFonts w:ascii="Times New Roman" w:hAnsi="Times New Roman"/>
          <w:b/>
          <w:sz w:val="24"/>
          <w:szCs w:val="24"/>
        </w:rPr>
        <w:t xml:space="preserve"> съгласно Компонент 11 „Социално включване” по Националния план за възстановяване и устойчивост на Република България, утвърден с Решение на Съвета на ЕС от 4 май 2022 г.</w:t>
      </w:r>
    </w:p>
    <w:p w14:paraId="4AC13278" w14:textId="77777777" w:rsidR="00A76C35" w:rsidRDefault="00A76C35" w:rsidP="006343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BA116A" w14:textId="77777777" w:rsidR="00340B33" w:rsidRPr="00340B33" w:rsidRDefault="00340B33" w:rsidP="006343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3AF7F6" w14:textId="77777777" w:rsidR="008D0F45" w:rsidRDefault="00A76C35" w:rsidP="006343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0B33">
        <w:rPr>
          <w:rFonts w:ascii="Times New Roman" w:hAnsi="Times New Roman"/>
          <w:b/>
          <w:sz w:val="28"/>
          <w:szCs w:val="28"/>
        </w:rPr>
        <w:t xml:space="preserve"> </w:t>
      </w:r>
      <w:r w:rsidRPr="00340B33">
        <w:rPr>
          <w:rFonts w:ascii="Times New Roman" w:hAnsi="Times New Roman"/>
          <w:b/>
          <w:bCs/>
          <w:sz w:val="28"/>
          <w:szCs w:val="28"/>
        </w:rPr>
        <w:t>МИНИСТЕРСТВО НА ТРУДА И СОЦИАЛНАТА ПОЛИТИКА</w:t>
      </w:r>
    </w:p>
    <w:p w14:paraId="4A4753EF" w14:textId="77777777" w:rsidR="00340B33" w:rsidRPr="00340B33" w:rsidRDefault="00340B33" w:rsidP="00634372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D6BE12D" w14:textId="77777777" w:rsidR="008D0F45" w:rsidRPr="004165A6" w:rsidRDefault="008D0F45" w:rsidP="00634372">
      <w:pPr>
        <w:jc w:val="center"/>
        <w:rPr>
          <w:rFonts w:ascii="Times New Roman" w:hAnsi="Times New Roman"/>
          <w:b/>
          <w:sz w:val="24"/>
          <w:szCs w:val="24"/>
        </w:rPr>
      </w:pPr>
      <w:r w:rsidRPr="004165A6">
        <w:rPr>
          <w:rFonts w:ascii="Times New Roman" w:hAnsi="Times New Roman"/>
          <w:b/>
          <w:sz w:val="24"/>
          <w:szCs w:val="24"/>
        </w:rPr>
        <w:t>СТАРТИРА ПРОЦЕДУРА:</w:t>
      </w:r>
    </w:p>
    <w:p w14:paraId="1EAA3DA9" w14:textId="77777777" w:rsidR="00340B33" w:rsidRPr="00340B33" w:rsidRDefault="00340B33" w:rsidP="00634372">
      <w:pPr>
        <w:jc w:val="center"/>
        <w:rPr>
          <w:rFonts w:ascii="Times New Roman" w:hAnsi="Times New Roman"/>
          <w:sz w:val="24"/>
          <w:szCs w:val="24"/>
        </w:rPr>
      </w:pPr>
    </w:p>
    <w:p w14:paraId="040C4CB9" w14:textId="0C019326" w:rsidR="008D0F45" w:rsidRPr="00612E61" w:rsidRDefault="008D0F45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40B33">
        <w:rPr>
          <w:rFonts w:ascii="Times New Roman" w:hAnsi="Times New Roman"/>
          <w:sz w:val="24"/>
          <w:szCs w:val="24"/>
        </w:rPr>
        <w:tab/>
      </w:r>
      <w:r w:rsidRPr="00612E61">
        <w:rPr>
          <w:rFonts w:ascii="Times New Roman" w:hAnsi="Times New Roman"/>
          <w:sz w:val="24"/>
          <w:szCs w:val="24"/>
        </w:rPr>
        <w:t xml:space="preserve">За </w:t>
      </w:r>
      <w:r w:rsidRPr="00612E61">
        <w:rPr>
          <w:rFonts w:ascii="Times New Roman" w:hAnsi="Times New Roman"/>
          <w:b/>
          <w:sz w:val="24"/>
          <w:szCs w:val="24"/>
        </w:rPr>
        <w:t>получаване на офертни предложения за възмездно придобиване и избор на недвижими имоти</w:t>
      </w:r>
      <w:r w:rsidRPr="00612E61">
        <w:rPr>
          <w:rFonts w:ascii="Times New Roman" w:hAnsi="Times New Roman"/>
          <w:sz w:val="24"/>
          <w:szCs w:val="24"/>
        </w:rPr>
        <w:t xml:space="preserve"> в областните градове на територията на Република България - градове от райони на планиране по </w:t>
      </w:r>
      <w:r w:rsidRPr="00612E61">
        <w:rPr>
          <w:rFonts w:ascii="Times New Roman" w:hAnsi="Times New Roman"/>
          <w:sz w:val="24"/>
          <w:szCs w:val="24"/>
          <w:lang w:val="en-US"/>
        </w:rPr>
        <w:t>NUTS-2</w:t>
      </w:r>
      <w:r w:rsidRPr="00612E61">
        <w:rPr>
          <w:rFonts w:ascii="Times New Roman" w:hAnsi="Times New Roman"/>
          <w:sz w:val="24"/>
          <w:szCs w:val="24"/>
        </w:rPr>
        <w:t xml:space="preserve"> -</w:t>
      </w:r>
      <w:r w:rsidRPr="00612E61">
        <w:rPr>
          <w:rFonts w:ascii="Times New Roman" w:hAnsi="Times New Roman"/>
          <w:b/>
          <w:sz w:val="24"/>
          <w:szCs w:val="24"/>
        </w:rPr>
        <w:t xml:space="preserve"> </w:t>
      </w:r>
      <w:r w:rsidRPr="00612E61">
        <w:rPr>
          <w:rFonts w:ascii="Times New Roman" w:hAnsi="Times New Roman"/>
          <w:sz w:val="24"/>
          <w:szCs w:val="24"/>
        </w:rPr>
        <w:t xml:space="preserve">за изграждане на </w:t>
      </w:r>
      <w:r w:rsidRPr="00612E61">
        <w:rPr>
          <w:rFonts w:ascii="Times New Roman" w:hAnsi="Times New Roman"/>
          <w:b/>
          <w:sz w:val="24"/>
          <w:szCs w:val="24"/>
        </w:rPr>
        <w:t>6 (шест) фокус-точки</w:t>
      </w:r>
      <w:r w:rsidRPr="00612E61">
        <w:rPr>
          <w:rFonts w:ascii="Times New Roman" w:hAnsi="Times New Roman"/>
          <w:sz w:val="24"/>
          <w:szCs w:val="24"/>
        </w:rPr>
        <w:t xml:space="preserve"> във връзка с реализиране на проект „П41 Развитие на социалната икономика” (наричан по-долу за краткост „Проекта”)</w:t>
      </w:r>
      <w:r w:rsidR="0074621A">
        <w:rPr>
          <w:rFonts w:ascii="Times New Roman" w:hAnsi="Times New Roman"/>
          <w:sz w:val="24"/>
          <w:szCs w:val="24"/>
        </w:rPr>
        <w:t>,</w:t>
      </w:r>
      <w:r w:rsidRPr="00612E61">
        <w:rPr>
          <w:rFonts w:ascii="Times New Roman" w:hAnsi="Times New Roman"/>
          <w:sz w:val="24"/>
          <w:szCs w:val="24"/>
        </w:rPr>
        <w:t xml:space="preserve"> съгласно Компонент 11 „Социално включване” по Националния план за възстановяване и устойчивост на Република България, утвърден с Решение на Съвета на ЕС от 4 май 2022 г.</w:t>
      </w:r>
    </w:p>
    <w:p w14:paraId="66E7FDE4" w14:textId="56A2B52B" w:rsidR="00FE67A0" w:rsidRDefault="008D0F45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ab/>
      </w:r>
      <w:r w:rsidRPr="00FE67A0">
        <w:rPr>
          <w:rFonts w:ascii="Times New Roman" w:hAnsi="Times New Roman"/>
          <w:b/>
          <w:sz w:val="24"/>
          <w:szCs w:val="24"/>
          <w:lang w:val="en-US"/>
        </w:rPr>
        <w:t>I.</w:t>
      </w:r>
      <w:r w:rsidRPr="00FE67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67A0">
        <w:rPr>
          <w:rFonts w:ascii="Times New Roman" w:hAnsi="Times New Roman"/>
          <w:b/>
          <w:sz w:val="24"/>
          <w:szCs w:val="24"/>
        </w:rPr>
        <w:t>Цел на процедурата</w:t>
      </w:r>
      <w:r w:rsidRPr="00612E61">
        <w:rPr>
          <w:rFonts w:ascii="Times New Roman" w:hAnsi="Times New Roman"/>
          <w:sz w:val="24"/>
          <w:szCs w:val="24"/>
        </w:rPr>
        <w:t xml:space="preserve"> </w:t>
      </w:r>
    </w:p>
    <w:p w14:paraId="786EC26D" w14:textId="2CB5E693" w:rsidR="00DD0182" w:rsidRPr="00612E61" w:rsidRDefault="00FE67A0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Целта на процедурата е да бъдат з</w:t>
      </w:r>
      <w:r w:rsidR="008D0F45" w:rsidRPr="00612E61">
        <w:rPr>
          <w:rFonts w:ascii="Times New Roman" w:hAnsi="Times New Roman"/>
          <w:sz w:val="24"/>
          <w:szCs w:val="24"/>
        </w:rPr>
        <w:t>акуп</w:t>
      </w:r>
      <w:r>
        <w:rPr>
          <w:rFonts w:ascii="Times New Roman" w:hAnsi="Times New Roman"/>
          <w:sz w:val="24"/>
          <w:szCs w:val="24"/>
        </w:rPr>
        <w:t>ени</w:t>
      </w:r>
      <w:r w:rsidR="008D0F45" w:rsidRPr="00612E61">
        <w:rPr>
          <w:rFonts w:ascii="Times New Roman" w:hAnsi="Times New Roman"/>
          <w:sz w:val="24"/>
          <w:szCs w:val="24"/>
        </w:rPr>
        <w:t xml:space="preserve"> общо 6 (шест) броя недвижими имоти с оглед изпълнението на Проекта - </w:t>
      </w:r>
      <w:r w:rsidR="008D0F45" w:rsidRPr="004C56CD">
        <w:rPr>
          <w:rFonts w:ascii="Times New Roman" w:hAnsi="Times New Roman"/>
          <w:sz w:val="24"/>
          <w:szCs w:val="24"/>
        </w:rPr>
        <w:t xml:space="preserve">по 1 (един) брой недвижим имот </w:t>
      </w:r>
      <w:r w:rsidR="004C56CD" w:rsidRPr="004C56CD">
        <w:rPr>
          <w:rFonts w:ascii="Times New Roman" w:hAnsi="Times New Roman"/>
          <w:sz w:val="24"/>
          <w:szCs w:val="24"/>
        </w:rPr>
        <w:t>в един от посочените градове от всеки район на планиране по NUTS-2 на територията на Република България, както следва:</w:t>
      </w:r>
      <w:r w:rsidR="004C56CD">
        <w:rPr>
          <w:rFonts w:ascii="Times New Roman" w:hAnsi="Times New Roman"/>
          <w:sz w:val="24"/>
          <w:szCs w:val="24"/>
        </w:rPr>
        <w:t xml:space="preserve"> </w:t>
      </w:r>
    </w:p>
    <w:p w14:paraId="4E620105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Югозападен район за планиране (ЮЗРП)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20CE01E6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София, Кюстендил, Благоевград и Перник</w:t>
      </w:r>
    </w:p>
    <w:p w14:paraId="1A2B894F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3F4A62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Южен централен район за планиране (ЮЦРП)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7E154B4B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Пазарджик, Пловдив, Смолян, Хасково и Кърджали</w:t>
      </w:r>
    </w:p>
    <w:p w14:paraId="11F67735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47E294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Югоизточен район за планиране (ЮИРП)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5BCC15B1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Стара Загора, Сливен, Ямбол и Бургас</w:t>
      </w:r>
    </w:p>
    <w:p w14:paraId="3F68FD8B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9D399F5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Североизточен район за планиране (СИРП)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05C62B64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Варна, Добрич, Търговище и Шумен</w:t>
      </w:r>
    </w:p>
    <w:p w14:paraId="1E7B5793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CDB5760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Северен централен район за планиране (СЦРП)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05B3E7D4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Велико Търново, Габрово, Русе, Разград и Силистра</w:t>
      </w:r>
    </w:p>
    <w:p w14:paraId="61D15D7F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FCB4CB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Северозападен район за планиране (СЗРП)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74B0998C" w14:textId="77777777" w:rsidR="008D0F45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Видин, Враца, Монтана, Плевен и Ловеч</w:t>
      </w:r>
    </w:p>
    <w:p w14:paraId="35FF8CD7" w14:textId="77777777" w:rsidR="00FE67A0" w:rsidRDefault="00FE67A0" w:rsidP="00FE67A0">
      <w:pPr>
        <w:pStyle w:val="ListParagraph"/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AED0C" w14:textId="77777777" w:rsidR="00FE67A0" w:rsidRDefault="00FE67A0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67A0">
        <w:rPr>
          <w:rFonts w:ascii="Times New Roman" w:hAnsi="Times New Roman"/>
          <w:b/>
          <w:sz w:val="24"/>
          <w:szCs w:val="24"/>
          <w:lang w:val="en-US"/>
        </w:rPr>
        <w:t xml:space="preserve">II. </w:t>
      </w:r>
      <w:r w:rsidRPr="00FE67A0">
        <w:rPr>
          <w:rFonts w:ascii="Times New Roman" w:hAnsi="Times New Roman"/>
          <w:b/>
          <w:sz w:val="24"/>
          <w:szCs w:val="24"/>
        </w:rPr>
        <w:t xml:space="preserve">Изисквания </w:t>
      </w:r>
      <w:r>
        <w:rPr>
          <w:rFonts w:ascii="Times New Roman" w:hAnsi="Times New Roman"/>
          <w:b/>
          <w:sz w:val="24"/>
          <w:szCs w:val="24"/>
        </w:rPr>
        <w:t>по отношение на</w:t>
      </w:r>
      <w:r w:rsidRPr="00FE67A0">
        <w:rPr>
          <w:rFonts w:ascii="Times New Roman" w:hAnsi="Times New Roman"/>
          <w:b/>
          <w:sz w:val="24"/>
          <w:szCs w:val="24"/>
        </w:rPr>
        <w:t xml:space="preserve"> недвижимите имоти </w:t>
      </w:r>
    </w:p>
    <w:p w14:paraId="2EF4B024" w14:textId="77777777" w:rsidR="00FE67A0" w:rsidRPr="00FE67A0" w:rsidRDefault="00FE67A0" w:rsidP="000A147A">
      <w:pPr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67A0">
        <w:rPr>
          <w:rFonts w:ascii="Times New Roman" w:hAnsi="Times New Roman"/>
          <w:i/>
          <w:sz w:val="24"/>
          <w:szCs w:val="24"/>
        </w:rPr>
        <w:tab/>
      </w:r>
      <w:r w:rsidRPr="00371F1F">
        <w:rPr>
          <w:rFonts w:ascii="Times New Roman" w:hAnsi="Times New Roman"/>
          <w:b/>
          <w:i/>
          <w:sz w:val="24"/>
          <w:szCs w:val="24"/>
        </w:rPr>
        <w:t>1</w:t>
      </w:r>
      <w:r w:rsidRPr="00FE67A0">
        <w:rPr>
          <w:rFonts w:ascii="Times New Roman" w:hAnsi="Times New Roman"/>
          <w:b/>
          <w:i/>
          <w:sz w:val="24"/>
          <w:szCs w:val="24"/>
        </w:rPr>
        <w:t>. Местонахождение и характеристики на имота:</w:t>
      </w:r>
    </w:p>
    <w:p w14:paraId="7C161331" w14:textId="77777777" w:rsidR="00FE67A0" w:rsidRPr="0064727B" w:rsidRDefault="00371F1F" w:rsidP="000A147A">
      <w:pPr>
        <w:spacing w:after="12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4727B">
        <w:rPr>
          <w:rFonts w:ascii="Times New Roman" w:hAnsi="Times New Roman"/>
          <w:b/>
          <w:i/>
          <w:sz w:val="24"/>
          <w:szCs w:val="24"/>
        </w:rPr>
        <w:t>1.1.</w:t>
      </w:r>
      <w:r w:rsidRPr="0064727B">
        <w:rPr>
          <w:rFonts w:ascii="Times New Roman" w:hAnsi="Times New Roman"/>
          <w:sz w:val="24"/>
          <w:szCs w:val="24"/>
        </w:rPr>
        <w:t xml:space="preserve"> </w:t>
      </w:r>
      <w:r w:rsidR="00FE67A0" w:rsidRPr="0064727B">
        <w:rPr>
          <w:rFonts w:ascii="Times New Roman" w:hAnsi="Times New Roman"/>
          <w:sz w:val="24"/>
          <w:szCs w:val="24"/>
        </w:rPr>
        <w:t xml:space="preserve">в областен град; </w:t>
      </w:r>
    </w:p>
    <w:p w14:paraId="650B101C" w14:textId="2D707E2B" w:rsidR="00DD0182" w:rsidRPr="0064727B" w:rsidRDefault="00371F1F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27B">
        <w:rPr>
          <w:rFonts w:ascii="Times New Roman" w:hAnsi="Times New Roman"/>
          <w:b/>
          <w:i/>
          <w:sz w:val="24"/>
          <w:szCs w:val="24"/>
        </w:rPr>
        <w:t>1.2.</w:t>
      </w:r>
      <w:r w:rsidRPr="0064727B">
        <w:rPr>
          <w:rFonts w:ascii="Times New Roman" w:hAnsi="Times New Roman"/>
          <w:sz w:val="24"/>
          <w:szCs w:val="24"/>
        </w:rPr>
        <w:t xml:space="preserve"> </w:t>
      </w:r>
      <w:r w:rsidR="00DD0182" w:rsidRPr="0064727B">
        <w:rPr>
          <w:rFonts w:ascii="Times New Roman" w:hAnsi="Times New Roman"/>
          <w:sz w:val="24"/>
          <w:szCs w:val="24"/>
        </w:rPr>
        <w:t>комуникативно място, в близост до централната градска част и/или в непосредствена близост до спирка на градски транспорт (автобус, тролей, трамвай, и др.); локацията следва да предоставя широк спектър от транспортни връзки за бърз достъп от всички части на града;  имотът може да е разположен на партерен етаж и/или с осигурен достъп, съгласно Наредба № РД-02-20-2 от 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съоръженията.</w:t>
      </w:r>
    </w:p>
    <w:p w14:paraId="5A72D6D7" w14:textId="77777777" w:rsidR="00FE67A0" w:rsidRPr="00612E61" w:rsidRDefault="00371F1F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27B">
        <w:rPr>
          <w:rFonts w:ascii="Times New Roman" w:hAnsi="Times New Roman"/>
          <w:b/>
          <w:i/>
          <w:sz w:val="24"/>
          <w:szCs w:val="24"/>
        </w:rPr>
        <w:t>1.3.</w:t>
      </w:r>
      <w:r w:rsidRPr="0064727B">
        <w:rPr>
          <w:rFonts w:ascii="Times New Roman" w:hAnsi="Times New Roman"/>
          <w:sz w:val="24"/>
          <w:szCs w:val="24"/>
        </w:rPr>
        <w:t xml:space="preserve"> </w:t>
      </w:r>
      <w:r w:rsidR="00FE67A0" w:rsidRPr="0064727B">
        <w:rPr>
          <w:rFonts w:ascii="Times New Roman" w:hAnsi="Times New Roman"/>
          <w:sz w:val="24"/>
          <w:szCs w:val="24"/>
        </w:rPr>
        <w:t>предназначение – стопански обект, който не изисква промяна на предназначението. Видовете обекти според тяхното предназначение са описани в „Класификатор за предназначение на сградите, на съоръженията на техническата инфраструктура със самостоятелни обекти и на самостоятелните обекти в тях“, Приложение № 4 към чл. 16, ал. 3 от НАРЕДБА № РД-02-20-5 от 15.12.2016 г. за съдържанието, създаването и поддържането на кадастралната карта и кадастралните</w:t>
      </w:r>
      <w:r w:rsidR="00FE67A0" w:rsidRPr="00612E61">
        <w:rPr>
          <w:rFonts w:ascii="Times New Roman" w:hAnsi="Times New Roman"/>
          <w:sz w:val="24"/>
          <w:szCs w:val="24"/>
        </w:rPr>
        <w:t xml:space="preserve"> регистри. Допускат се предложения за обекти със следното предназначение и кодове:</w:t>
      </w:r>
    </w:p>
    <w:p w14:paraId="02A8D33F" w14:textId="77777777" w:rsidR="00FE67A0" w:rsidRPr="00612E61" w:rsidRDefault="00FE67A0" w:rsidP="000A147A">
      <w:pPr>
        <w:numPr>
          <w:ilvl w:val="0"/>
          <w:numId w:val="10"/>
        </w:numPr>
        <w:spacing w:after="12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 xml:space="preserve">„Обществени сгради“: Сграда за търговия – код 200; </w:t>
      </w:r>
    </w:p>
    <w:p w14:paraId="21BCC2E6" w14:textId="77777777" w:rsidR="00FE67A0" w:rsidRPr="00612E61" w:rsidRDefault="00FE67A0" w:rsidP="000A147A">
      <w:pPr>
        <w:numPr>
          <w:ilvl w:val="0"/>
          <w:numId w:val="10"/>
        </w:numPr>
        <w:spacing w:after="12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lastRenderedPageBreak/>
        <w:t xml:space="preserve">Административна, делова сграда – код 300 и др.; </w:t>
      </w:r>
    </w:p>
    <w:p w14:paraId="618DAF12" w14:textId="77777777" w:rsidR="00FE67A0" w:rsidRPr="00612E61" w:rsidRDefault="00FE67A0" w:rsidP="000A147A">
      <w:pPr>
        <w:numPr>
          <w:ilvl w:val="0"/>
          <w:numId w:val="10"/>
        </w:numPr>
        <w:spacing w:after="12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„Самостоятелни обекти в сгради и в съоръжения на техническата инфраструктура“: офис – код 660; за търговска дейност – код 550 и др.</w:t>
      </w:r>
      <w:r>
        <w:rPr>
          <w:rFonts w:ascii="Times New Roman" w:hAnsi="Times New Roman"/>
          <w:sz w:val="24"/>
          <w:szCs w:val="24"/>
        </w:rPr>
        <w:t>;</w:t>
      </w:r>
      <w:r w:rsidRPr="00612E61">
        <w:rPr>
          <w:rFonts w:ascii="Times New Roman" w:hAnsi="Times New Roman"/>
          <w:sz w:val="24"/>
          <w:szCs w:val="24"/>
        </w:rPr>
        <w:t xml:space="preserve"> </w:t>
      </w:r>
    </w:p>
    <w:p w14:paraId="13823B41" w14:textId="77777777" w:rsidR="00FE67A0" w:rsidRPr="00612E61" w:rsidRDefault="00371F1F" w:rsidP="00EB7E93">
      <w:p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  <w:lang w:val="en-US"/>
        </w:rPr>
        <w:t>1.4.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7A0" w:rsidRPr="00612E61">
        <w:rPr>
          <w:rFonts w:ascii="Times New Roman" w:hAnsi="Times New Roman"/>
          <w:sz w:val="24"/>
          <w:szCs w:val="24"/>
        </w:rPr>
        <w:t xml:space="preserve">площ – </w:t>
      </w:r>
      <w:r w:rsidR="00FE67A0">
        <w:rPr>
          <w:rFonts w:ascii="Times New Roman" w:hAnsi="Times New Roman"/>
          <w:sz w:val="24"/>
          <w:szCs w:val="24"/>
        </w:rPr>
        <w:t>до</w:t>
      </w:r>
      <w:r w:rsidR="00FE67A0" w:rsidRPr="00612E61">
        <w:rPr>
          <w:rFonts w:ascii="Times New Roman" w:hAnsi="Times New Roman"/>
          <w:sz w:val="24"/>
          <w:szCs w:val="24"/>
        </w:rPr>
        <w:t xml:space="preserve"> 500 кв.</w:t>
      </w:r>
      <w:r w:rsidR="00FE67A0">
        <w:rPr>
          <w:rFonts w:ascii="Times New Roman" w:hAnsi="Times New Roman"/>
          <w:sz w:val="24"/>
          <w:szCs w:val="24"/>
        </w:rPr>
        <w:t xml:space="preserve"> м., с включени общи части</w:t>
      </w:r>
      <w:r w:rsidR="00FE67A0" w:rsidRPr="00612E61">
        <w:rPr>
          <w:rFonts w:ascii="Times New Roman" w:hAnsi="Times New Roman"/>
          <w:sz w:val="24"/>
          <w:szCs w:val="24"/>
        </w:rPr>
        <w:t>, както следва:</w:t>
      </w:r>
    </w:p>
    <w:p w14:paraId="0627EDCE" w14:textId="11538E75" w:rsidR="00FE67A0" w:rsidRPr="00612E61" w:rsidRDefault="00FE67A0" w:rsidP="00EB7E93">
      <w:pPr>
        <w:numPr>
          <w:ilvl w:val="0"/>
          <w:numId w:val="11"/>
        </w:numPr>
        <w:tabs>
          <w:tab w:val="left" w:pos="2127"/>
        </w:tabs>
        <w:spacing w:after="120" w:line="360" w:lineRule="auto"/>
        <w:ind w:left="2127" w:hanging="425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Административна част:</w:t>
      </w:r>
      <w:r w:rsidRPr="00612E61">
        <w:rPr>
          <w:rFonts w:ascii="Times New Roman" w:hAnsi="Times New Roman"/>
          <w:sz w:val="24"/>
          <w:szCs w:val="24"/>
        </w:rPr>
        <w:t xml:space="preserve"> обща площ </w:t>
      </w:r>
      <w:r w:rsidR="00371F1F">
        <w:rPr>
          <w:rFonts w:ascii="Times New Roman" w:hAnsi="Times New Roman"/>
          <w:sz w:val="24"/>
          <w:szCs w:val="24"/>
        </w:rPr>
        <w:t xml:space="preserve">до </w:t>
      </w:r>
      <w:r w:rsidRPr="00612E61">
        <w:rPr>
          <w:rFonts w:ascii="Times New Roman" w:hAnsi="Times New Roman"/>
          <w:sz w:val="24"/>
          <w:szCs w:val="24"/>
        </w:rPr>
        <w:t>100 кв. м.</w:t>
      </w:r>
      <w:r w:rsidRPr="005B77A5">
        <w:t xml:space="preserve"> </w:t>
      </w:r>
      <w:r w:rsidRPr="005B77A5">
        <w:rPr>
          <w:rFonts w:ascii="Times New Roman" w:hAnsi="Times New Roman"/>
          <w:sz w:val="24"/>
          <w:szCs w:val="24"/>
        </w:rPr>
        <w:t xml:space="preserve">(минимална площ </w:t>
      </w:r>
      <w:r>
        <w:rPr>
          <w:rFonts w:ascii="Times New Roman" w:hAnsi="Times New Roman"/>
          <w:sz w:val="24"/>
          <w:szCs w:val="24"/>
        </w:rPr>
        <w:t>7</w:t>
      </w:r>
      <w:r w:rsidRPr="005B77A5">
        <w:rPr>
          <w:rFonts w:ascii="Times New Roman" w:hAnsi="Times New Roman"/>
          <w:sz w:val="24"/>
          <w:szCs w:val="24"/>
        </w:rPr>
        <w:t>0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7A5">
        <w:rPr>
          <w:rFonts w:ascii="Times New Roman" w:hAnsi="Times New Roman"/>
          <w:sz w:val="24"/>
          <w:szCs w:val="24"/>
        </w:rPr>
        <w:t>м.)</w:t>
      </w:r>
      <w:r w:rsidRPr="00612E61">
        <w:rPr>
          <w:rFonts w:ascii="Times New Roman" w:hAnsi="Times New Roman"/>
          <w:sz w:val="24"/>
          <w:szCs w:val="24"/>
        </w:rPr>
        <w:t>, вкл. едно голямо помещение (зала за обучения и конференции); наличие на отворено пространство „open space” или отделни стаи/кабинети, вкл. санитарен възел за административната част</w:t>
      </w:r>
      <w:r w:rsidR="00D52511"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</w:rPr>
        <w:t>опустими са 3% отклонения по отношение на площ</w:t>
      </w:r>
      <w:r w:rsidR="0020702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 w:rsidRPr="00612E61">
        <w:rPr>
          <w:rFonts w:ascii="Times New Roman" w:hAnsi="Times New Roman"/>
          <w:sz w:val="24"/>
          <w:szCs w:val="24"/>
        </w:rPr>
        <w:t>;</w:t>
      </w:r>
    </w:p>
    <w:p w14:paraId="44DAAC5C" w14:textId="65200EED" w:rsidR="00FE67A0" w:rsidRPr="00612E61" w:rsidRDefault="00FE67A0" w:rsidP="00EB7E93">
      <w:pPr>
        <w:numPr>
          <w:ilvl w:val="0"/>
          <w:numId w:val="11"/>
        </w:numPr>
        <w:tabs>
          <w:tab w:val="left" w:pos="2127"/>
        </w:tabs>
        <w:spacing w:after="120" w:line="360" w:lineRule="auto"/>
        <w:ind w:left="2127" w:hanging="425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Изложбена част:</w:t>
      </w:r>
      <w:r w:rsidRPr="00612E61">
        <w:rPr>
          <w:rFonts w:ascii="Times New Roman" w:hAnsi="Times New Roman"/>
          <w:b/>
          <w:sz w:val="24"/>
          <w:szCs w:val="24"/>
        </w:rPr>
        <w:t xml:space="preserve"> </w:t>
      </w:r>
      <w:r w:rsidRPr="00612E61">
        <w:rPr>
          <w:rFonts w:ascii="Times New Roman" w:hAnsi="Times New Roman"/>
          <w:sz w:val="24"/>
          <w:szCs w:val="24"/>
        </w:rPr>
        <w:t xml:space="preserve">обща площ </w:t>
      </w:r>
      <w:r>
        <w:rPr>
          <w:rFonts w:ascii="Times New Roman" w:hAnsi="Times New Roman"/>
          <w:sz w:val="24"/>
          <w:szCs w:val="24"/>
        </w:rPr>
        <w:t>до</w:t>
      </w:r>
      <w:r w:rsidRPr="00612E61">
        <w:rPr>
          <w:rFonts w:ascii="Times New Roman" w:hAnsi="Times New Roman"/>
          <w:sz w:val="24"/>
          <w:szCs w:val="24"/>
        </w:rPr>
        <w:t xml:space="preserve"> 400 кв.</w:t>
      </w:r>
      <w:r>
        <w:rPr>
          <w:rFonts w:ascii="Times New Roman" w:hAnsi="Times New Roman"/>
          <w:sz w:val="24"/>
          <w:szCs w:val="24"/>
        </w:rPr>
        <w:t xml:space="preserve"> м.</w:t>
      </w:r>
      <w:r w:rsidRPr="00612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минимална площ 280 кв. м.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12E61">
        <w:rPr>
          <w:rFonts w:ascii="Times New Roman" w:hAnsi="Times New Roman"/>
          <w:sz w:val="24"/>
          <w:szCs w:val="24"/>
        </w:rPr>
        <w:t>за разполагане на търговски обекти/щандове на отделни социални предприятия; наличие на санитарен възел</w:t>
      </w:r>
      <w:r w:rsidR="00D52511">
        <w:rPr>
          <w:rFonts w:ascii="Times New Roman" w:hAnsi="Times New Roman"/>
          <w:sz w:val="24"/>
          <w:szCs w:val="24"/>
        </w:rPr>
        <w:t>.</w:t>
      </w:r>
      <w:r w:rsidR="006E65F7">
        <w:rPr>
          <w:rFonts w:ascii="Times New Roman" w:hAnsi="Times New Roman"/>
          <w:sz w:val="24"/>
          <w:szCs w:val="24"/>
        </w:rPr>
        <w:t xml:space="preserve"> </w:t>
      </w:r>
      <w:r w:rsidR="00D52511">
        <w:rPr>
          <w:rFonts w:ascii="Times New Roman" w:hAnsi="Times New Roman"/>
          <w:sz w:val="24"/>
          <w:szCs w:val="24"/>
        </w:rPr>
        <w:t>Д</w:t>
      </w:r>
      <w:r w:rsidRPr="006C6264">
        <w:rPr>
          <w:rFonts w:ascii="Times New Roman" w:hAnsi="Times New Roman"/>
          <w:sz w:val="24"/>
          <w:szCs w:val="24"/>
        </w:rPr>
        <w:t>опустими са 3% отклонения по отношение на площ</w:t>
      </w:r>
      <w:r w:rsidR="00D91690">
        <w:rPr>
          <w:rFonts w:ascii="Times New Roman" w:hAnsi="Times New Roman"/>
          <w:sz w:val="24"/>
          <w:szCs w:val="24"/>
        </w:rPr>
        <w:t>т</w:t>
      </w:r>
      <w:r w:rsidRPr="006C62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12E61">
        <w:rPr>
          <w:rFonts w:ascii="Times New Roman" w:hAnsi="Times New Roman"/>
          <w:sz w:val="24"/>
          <w:szCs w:val="24"/>
        </w:rPr>
        <w:t xml:space="preserve"> </w:t>
      </w:r>
    </w:p>
    <w:p w14:paraId="07966B76" w14:textId="1F65BA5F" w:rsidR="0006283D" w:rsidRPr="0006283D" w:rsidRDefault="00371F1F" w:rsidP="00EB7E9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="00FE67A0" w:rsidRPr="00612E61">
        <w:rPr>
          <w:rFonts w:ascii="Times New Roman" w:hAnsi="Times New Roman"/>
          <w:sz w:val="24"/>
          <w:szCs w:val="24"/>
        </w:rPr>
        <w:t>степен на завършеност – с Акт 16/разрешение за ползване; изградени системи за електричество, водопровод и канализация</w:t>
      </w:r>
      <w:r w:rsidR="001667BB">
        <w:rPr>
          <w:rFonts w:ascii="Times New Roman" w:hAnsi="Times New Roman"/>
          <w:sz w:val="24"/>
          <w:szCs w:val="24"/>
        </w:rPr>
        <w:t xml:space="preserve"> и с партиди към съответните експлоатационни дружества</w:t>
      </w:r>
      <w:r w:rsidR="00FE67A0" w:rsidRPr="00612E61">
        <w:rPr>
          <w:rFonts w:ascii="Times New Roman" w:hAnsi="Times New Roman"/>
          <w:sz w:val="24"/>
          <w:szCs w:val="24"/>
        </w:rPr>
        <w:t>, както и противопожарна система; изпълнени и приети довършителни работи; имотът да няма необходимост</w:t>
      </w:r>
      <w:r w:rsidR="00D52511">
        <w:rPr>
          <w:rFonts w:ascii="Times New Roman" w:hAnsi="Times New Roman"/>
          <w:sz w:val="24"/>
          <w:szCs w:val="24"/>
        </w:rPr>
        <w:t xml:space="preserve"> от подмяна на дограма, покрив </w:t>
      </w:r>
      <w:r w:rsidR="00FE67A0" w:rsidRPr="00612E61">
        <w:rPr>
          <w:rFonts w:ascii="Times New Roman" w:hAnsi="Times New Roman"/>
          <w:sz w:val="24"/>
          <w:szCs w:val="24"/>
        </w:rPr>
        <w:t>или изменение на структурата; допустими са козметични и освежителни ремонтни дейности</w:t>
      </w:r>
      <w:r w:rsidR="00FE67A0">
        <w:rPr>
          <w:rFonts w:ascii="Times New Roman" w:hAnsi="Times New Roman"/>
          <w:sz w:val="24"/>
          <w:szCs w:val="24"/>
        </w:rPr>
        <w:t>;</w:t>
      </w:r>
      <w:r w:rsidR="00FE67A0" w:rsidRPr="00612E61">
        <w:rPr>
          <w:rFonts w:ascii="Times New Roman" w:hAnsi="Times New Roman"/>
          <w:sz w:val="24"/>
          <w:szCs w:val="24"/>
        </w:rPr>
        <w:t xml:space="preserve"> </w:t>
      </w:r>
      <w:r w:rsidR="0006283D" w:rsidRPr="0006283D">
        <w:rPr>
          <w:rFonts w:ascii="Times New Roman" w:hAnsi="Times New Roman"/>
          <w:sz w:val="24"/>
          <w:szCs w:val="24"/>
        </w:rPr>
        <w:t xml:space="preserve"> </w:t>
      </w:r>
    </w:p>
    <w:p w14:paraId="3E88E928" w14:textId="77777777" w:rsidR="00371F1F" w:rsidRDefault="00371F1F" w:rsidP="00EB7E9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="00FE67A0" w:rsidRPr="00612E61">
        <w:rPr>
          <w:rFonts w:ascii="Times New Roman" w:hAnsi="Times New Roman"/>
          <w:sz w:val="24"/>
          <w:szCs w:val="24"/>
        </w:rPr>
        <w:t xml:space="preserve">с или без обзавеждане, като приоритет имат обзаведени помещения с изградени комуникации; </w:t>
      </w:r>
    </w:p>
    <w:p w14:paraId="29F975AE" w14:textId="5669E4CC" w:rsidR="006A3EBC" w:rsidRDefault="00B84579" w:rsidP="00EB7E93">
      <w:pPr>
        <w:spacing w:after="12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30C3B">
        <w:rPr>
          <w:rFonts w:ascii="Times New Roman" w:hAnsi="Times New Roman"/>
          <w:b/>
          <w:i/>
          <w:sz w:val="24"/>
          <w:szCs w:val="24"/>
        </w:rPr>
        <w:t>1.7.</w:t>
      </w:r>
      <w:r w:rsidRPr="00030C3B">
        <w:rPr>
          <w:rFonts w:ascii="Times New Roman" w:hAnsi="Times New Roman"/>
          <w:sz w:val="24"/>
          <w:szCs w:val="24"/>
        </w:rPr>
        <w:t xml:space="preserve"> цена – до 898 евро на кв. м. Допускат се отклонения до 10 % съобразно средната пазарна цена за съответния град.</w:t>
      </w:r>
      <w:r w:rsidR="007F554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14:paraId="0C114539" w14:textId="77777777" w:rsidR="008D0F45" w:rsidRDefault="008D0F45" w:rsidP="00612E61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995FE5" w14:textId="77777777" w:rsidR="00F13D30" w:rsidRPr="00FE67A0" w:rsidRDefault="00F13D30" w:rsidP="000A147A">
      <w:pPr>
        <w:spacing w:after="12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E67A0">
        <w:rPr>
          <w:rFonts w:ascii="Times New Roman" w:hAnsi="Times New Roman"/>
          <w:b/>
          <w:sz w:val="24"/>
          <w:szCs w:val="24"/>
          <w:lang w:val="en-US"/>
        </w:rPr>
        <w:t>I</w:t>
      </w:r>
      <w:r w:rsidR="00FE67A0" w:rsidRPr="00FE67A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67A0">
        <w:rPr>
          <w:rFonts w:ascii="Times New Roman" w:hAnsi="Times New Roman"/>
          <w:b/>
          <w:sz w:val="24"/>
          <w:szCs w:val="24"/>
          <w:lang w:val="en-US"/>
        </w:rPr>
        <w:t xml:space="preserve">I. </w:t>
      </w:r>
      <w:r w:rsidRPr="00FE67A0">
        <w:rPr>
          <w:rFonts w:ascii="Times New Roman" w:hAnsi="Times New Roman"/>
          <w:b/>
          <w:sz w:val="24"/>
          <w:szCs w:val="24"/>
        </w:rPr>
        <w:t xml:space="preserve">Необходими </w:t>
      </w:r>
      <w:r w:rsidR="00280F57" w:rsidRPr="00FE67A0">
        <w:rPr>
          <w:rFonts w:ascii="Times New Roman" w:hAnsi="Times New Roman"/>
          <w:b/>
          <w:sz w:val="24"/>
          <w:szCs w:val="24"/>
        </w:rPr>
        <w:t xml:space="preserve">документи </w:t>
      </w:r>
      <w:r w:rsidRPr="00FE67A0">
        <w:rPr>
          <w:rFonts w:ascii="Times New Roman" w:hAnsi="Times New Roman"/>
          <w:b/>
          <w:sz w:val="24"/>
          <w:szCs w:val="24"/>
        </w:rPr>
        <w:t>за кандидатстване</w:t>
      </w:r>
    </w:p>
    <w:p w14:paraId="500092E8" w14:textId="722A59B0" w:rsidR="00441115" w:rsidRPr="00280F57" w:rsidRDefault="00F13D30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F57">
        <w:rPr>
          <w:rFonts w:ascii="Times New Roman" w:hAnsi="Times New Roman"/>
          <w:sz w:val="24"/>
          <w:szCs w:val="24"/>
        </w:rPr>
        <w:t xml:space="preserve">1. </w:t>
      </w:r>
      <w:r w:rsidR="00A70B7A">
        <w:rPr>
          <w:rFonts w:ascii="Times New Roman" w:hAnsi="Times New Roman"/>
          <w:sz w:val="24"/>
          <w:szCs w:val="24"/>
        </w:rPr>
        <w:t>О</w:t>
      </w:r>
      <w:r w:rsidRPr="00280F57">
        <w:rPr>
          <w:rFonts w:ascii="Times New Roman" w:hAnsi="Times New Roman"/>
          <w:sz w:val="24"/>
          <w:szCs w:val="24"/>
        </w:rPr>
        <w:t>ферта</w:t>
      </w:r>
      <w:r w:rsidR="002A364A">
        <w:rPr>
          <w:rFonts w:ascii="Times New Roman" w:hAnsi="Times New Roman"/>
          <w:sz w:val="24"/>
          <w:szCs w:val="24"/>
        </w:rPr>
        <w:t>та</w:t>
      </w:r>
      <w:r w:rsidR="00A70B7A">
        <w:rPr>
          <w:rFonts w:ascii="Times New Roman" w:hAnsi="Times New Roman"/>
          <w:sz w:val="24"/>
          <w:szCs w:val="24"/>
        </w:rPr>
        <w:t xml:space="preserve"> се изготвя и депозира</w:t>
      </w:r>
      <w:r w:rsidRPr="00280F57">
        <w:rPr>
          <w:rFonts w:ascii="Times New Roman" w:hAnsi="Times New Roman"/>
          <w:sz w:val="24"/>
          <w:szCs w:val="24"/>
        </w:rPr>
        <w:t xml:space="preserve"> до министъра на труда и социалната политика</w:t>
      </w:r>
      <w:r w:rsidR="00441115" w:rsidRPr="00280F57">
        <w:rPr>
          <w:rFonts w:ascii="Times New Roman" w:hAnsi="Times New Roman"/>
          <w:sz w:val="24"/>
          <w:szCs w:val="24"/>
        </w:rPr>
        <w:t>.</w:t>
      </w:r>
    </w:p>
    <w:p w14:paraId="4110A965" w14:textId="77777777" w:rsidR="00441115" w:rsidRDefault="00441115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офертата се описват:</w:t>
      </w:r>
    </w:p>
    <w:p w14:paraId="373F5CBC" w14:textId="41D8B0AF" w:rsidR="00441115" w:rsidRPr="0074591D" w:rsidRDefault="00441115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A70B7A">
        <w:rPr>
          <w:rFonts w:ascii="Times New Roman" w:hAnsi="Times New Roman"/>
          <w:sz w:val="24"/>
          <w:szCs w:val="24"/>
        </w:rPr>
        <w:t xml:space="preserve">индивидуализиращи данни по отношение на </w:t>
      </w:r>
      <w:r>
        <w:rPr>
          <w:rFonts w:ascii="Times New Roman" w:hAnsi="Times New Roman"/>
          <w:sz w:val="24"/>
          <w:szCs w:val="24"/>
        </w:rPr>
        <w:t xml:space="preserve">имота </w:t>
      </w:r>
      <w:r w:rsidR="00A70B7A">
        <w:rPr>
          <w:rFonts w:ascii="Times New Roman" w:hAnsi="Times New Roman"/>
          <w:sz w:val="24"/>
          <w:szCs w:val="24"/>
        </w:rPr>
        <w:t xml:space="preserve">– пълно описание </w:t>
      </w:r>
      <w:r>
        <w:rPr>
          <w:rFonts w:ascii="Times New Roman" w:hAnsi="Times New Roman"/>
          <w:sz w:val="24"/>
          <w:szCs w:val="24"/>
        </w:rPr>
        <w:t>по документ за собственост</w:t>
      </w:r>
      <w:r w:rsidR="00A70B7A">
        <w:rPr>
          <w:rFonts w:ascii="Times New Roman" w:hAnsi="Times New Roman"/>
          <w:sz w:val="24"/>
          <w:szCs w:val="24"/>
        </w:rPr>
        <w:t>, местоположение, кадастрален идентификатор, данни за площта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застроена площ, общи части и прилежащи помещения</w:t>
      </w:r>
      <w:r w:rsidR="00A70B7A">
        <w:rPr>
          <w:rFonts w:ascii="Times New Roman" w:hAnsi="Times New Roman"/>
          <w:sz w:val="24"/>
          <w:szCs w:val="24"/>
        </w:rPr>
        <w:t>), граници и съседи</w:t>
      </w:r>
      <w:r w:rsidR="00685E12">
        <w:rPr>
          <w:rFonts w:ascii="Times New Roman" w:hAnsi="Times New Roman"/>
          <w:sz w:val="24"/>
          <w:szCs w:val="24"/>
        </w:rPr>
        <w:t>;</w:t>
      </w:r>
      <w:r w:rsidR="007F5541" w:rsidRPr="007F5541">
        <w:rPr>
          <w:rFonts w:ascii="Times New Roman" w:hAnsi="Times New Roman"/>
          <w:sz w:val="24"/>
          <w:szCs w:val="24"/>
        </w:rPr>
        <w:t xml:space="preserve"> </w:t>
      </w:r>
      <w:r w:rsidR="007F5541">
        <w:rPr>
          <w:rFonts w:ascii="Times New Roman" w:hAnsi="Times New Roman"/>
          <w:sz w:val="24"/>
          <w:szCs w:val="24"/>
        </w:rPr>
        <w:t xml:space="preserve">информация </w:t>
      </w:r>
      <w:r w:rsidR="007F5541">
        <w:rPr>
          <w:rFonts w:ascii="Times New Roman" w:hAnsi="Times New Roman"/>
          <w:sz w:val="24"/>
          <w:szCs w:val="24"/>
        </w:rPr>
        <w:lastRenderedPageBreak/>
        <w:t>за собствеността на земята, върху която е построена сградата, в която се намира недвижимия имот</w:t>
      </w:r>
      <w:r w:rsidR="007459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591D" w:rsidRPr="0074591D">
        <w:rPr>
          <w:rFonts w:ascii="Times New Roman" w:hAnsi="Times New Roman"/>
          <w:sz w:val="24"/>
          <w:szCs w:val="24"/>
        </w:rPr>
        <w:t>(ако собственика на земята и собственика на имота са различни лица)</w:t>
      </w:r>
      <w:r w:rsidR="0074591D">
        <w:rPr>
          <w:rFonts w:ascii="Times New Roman" w:hAnsi="Times New Roman"/>
          <w:sz w:val="24"/>
          <w:szCs w:val="24"/>
        </w:rPr>
        <w:t>.</w:t>
      </w:r>
    </w:p>
    <w:p w14:paraId="14D5785C" w14:textId="77777777" w:rsidR="00685E12" w:rsidRDefault="00685E12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85E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цена на кв. м.</w:t>
      </w:r>
      <w:r w:rsidR="00A70B7A">
        <w:rPr>
          <w:rFonts w:ascii="Times New Roman" w:hAnsi="Times New Roman"/>
          <w:sz w:val="24"/>
          <w:szCs w:val="24"/>
        </w:rPr>
        <w:t xml:space="preserve"> и обща цена на имота</w:t>
      </w:r>
      <w:r>
        <w:rPr>
          <w:rFonts w:ascii="Times New Roman" w:hAnsi="Times New Roman"/>
          <w:sz w:val="24"/>
          <w:szCs w:val="24"/>
        </w:rPr>
        <w:t>;</w:t>
      </w:r>
    </w:p>
    <w:p w14:paraId="5C770FA7" w14:textId="77777777" w:rsidR="00685E12" w:rsidRDefault="00685E12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85E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7A">
        <w:rPr>
          <w:rFonts w:ascii="Times New Roman" w:hAnsi="Times New Roman"/>
          <w:sz w:val="24"/>
          <w:szCs w:val="24"/>
        </w:rPr>
        <w:t xml:space="preserve">наличие или липса на </w:t>
      </w:r>
      <w:r w:rsidRPr="00685E12">
        <w:rPr>
          <w:rFonts w:ascii="Times New Roman" w:hAnsi="Times New Roman"/>
          <w:sz w:val="24"/>
          <w:szCs w:val="24"/>
        </w:rPr>
        <w:t xml:space="preserve">вещни </w:t>
      </w:r>
      <w:r w:rsidR="00A70B7A">
        <w:rPr>
          <w:rFonts w:ascii="Times New Roman" w:hAnsi="Times New Roman"/>
          <w:sz w:val="24"/>
          <w:szCs w:val="24"/>
        </w:rPr>
        <w:t xml:space="preserve">тежести </w:t>
      </w:r>
      <w:r w:rsidRPr="00685E12">
        <w:rPr>
          <w:rFonts w:ascii="Times New Roman" w:hAnsi="Times New Roman"/>
          <w:sz w:val="24"/>
          <w:szCs w:val="24"/>
        </w:rPr>
        <w:t>и</w:t>
      </w:r>
      <w:r w:rsidR="00A70B7A">
        <w:rPr>
          <w:rFonts w:ascii="Times New Roman" w:hAnsi="Times New Roman"/>
          <w:sz w:val="24"/>
          <w:szCs w:val="24"/>
        </w:rPr>
        <w:t>/или</w:t>
      </w:r>
      <w:r w:rsidRPr="00685E12">
        <w:rPr>
          <w:rFonts w:ascii="Times New Roman" w:hAnsi="Times New Roman"/>
          <w:sz w:val="24"/>
          <w:szCs w:val="24"/>
        </w:rPr>
        <w:t xml:space="preserve"> облигационни </w:t>
      </w:r>
      <w:r w:rsidR="00A70B7A">
        <w:rPr>
          <w:rFonts w:ascii="Times New Roman" w:hAnsi="Times New Roman"/>
          <w:sz w:val="24"/>
          <w:szCs w:val="24"/>
        </w:rPr>
        <w:t>права, противопоставими на трети лица</w:t>
      </w:r>
      <w:r>
        <w:rPr>
          <w:rFonts w:ascii="Times New Roman" w:hAnsi="Times New Roman"/>
          <w:sz w:val="24"/>
          <w:szCs w:val="24"/>
        </w:rPr>
        <w:t>.</w:t>
      </w:r>
    </w:p>
    <w:p w14:paraId="481ACF1D" w14:textId="77777777" w:rsidR="00280F57" w:rsidRDefault="00280F57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офертата се прилагат:</w:t>
      </w:r>
    </w:p>
    <w:p w14:paraId="4453AB18" w14:textId="4A88D11B" w:rsidR="00735183" w:rsidRPr="00735183" w:rsidRDefault="00B10E75" w:rsidP="002A364A">
      <w:pPr>
        <w:pStyle w:val="ListParagraph"/>
        <w:numPr>
          <w:ilvl w:val="0"/>
          <w:numId w:val="13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183">
        <w:rPr>
          <w:rFonts w:ascii="Times New Roman" w:hAnsi="Times New Roman"/>
          <w:sz w:val="24"/>
          <w:szCs w:val="24"/>
        </w:rPr>
        <w:t>Документ/и за собственост на недвижимия имот</w:t>
      </w:r>
      <w:r w:rsidR="00735183" w:rsidRPr="00735183">
        <w:rPr>
          <w:rFonts w:ascii="Times New Roman" w:hAnsi="Times New Roman"/>
          <w:sz w:val="24"/>
          <w:szCs w:val="24"/>
        </w:rPr>
        <w:t>. Към документите може да се представи:</w:t>
      </w:r>
    </w:p>
    <w:p w14:paraId="58D78066" w14:textId="77777777" w:rsidR="00735183" w:rsidRPr="002255DB" w:rsidRDefault="00735183" w:rsidP="000A147A">
      <w:pPr>
        <w:spacing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55DB">
        <w:rPr>
          <w:rFonts w:ascii="Times New Roman" w:hAnsi="Times New Roman"/>
          <w:sz w:val="24"/>
          <w:szCs w:val="24"/>
        </w:rPr>
        <w:t>- документ доказващ степен на завършеност - Акт 16/разрешение за ползване;</w:t>
      </w:r>
    </w:p>
    <w:p w14:paraId="5E65AA3C" w14:textId="77777777" w:rsidR="00735183" w:rsidRPr="002255DB" w:rsidRDefault="00735183" w:rsidP="000A147A">
      <w:pPr>
        <w:spacing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55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2255DB">
        <w:rPr>
          <w:rFonts w:ascii="Times New Roman" w:hAnsi="Times New Roman"/>
          <w:sz w:val="24"/>
          <w:szCs w:val="24"/>
        </w:rPr>
        <w:t>рхитектурен план на сградата/обекта, от който е видно предназначението на помещенията и техните размери/квадратури – архитектурно заснемане/ копие от одобрени чертежи;</w:t>
      </w:r>
    </w:p>
    <w:p w14:paraId="7D40B030" w14:textId="77777777" w:rsidR="00735183" w:rsidRDefault="00735183" w:rsidP="000A147A">
      <w:pPr>
        <w:spacing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55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2255DB">
        <w:rPr>
          <w:rFonts w:ascii="Times New Roman" w:hAnsi="Times New Roman"/>
          <w:sz w:val="24"/>
          <w:szCs w:val="24"/>
        </w:rPr>
        <w:t>ктуално конструктивно становище/технически паспорт за сградата.</w:t>
      </w:r>
    </w:p>
    <w:p w14:paraId="56BA04A4" w14:textId="2AAC65DB" w:rsidR="00280F57" w:rsidRDefault="00735183" w:rsidP="000A147A">
      <w:pPr>
        <w:tabs>
          <w:tab w:val="left" w:pos="993"/>
        </w:tabs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280F57">
        <w:rPr>
          <w:rFonts w:ascii="Times New Roman" w:hAnsi="Times New Roman"/>
          <w:sz w:val="24"/>
          <w:szCs w:val="24"/>
        </w:rPr>
        <w:t xml:space="preserve"> Снимков</w:t>
      </w:r>
      <w:r w:rsidR="008A469A">
        <w:rPr>
          <w:rFonts w:ascii="Times New Roman" w:hAnsi="Times New Roman"/>
          <w:sz w:val="24"/>
          <w:szCs w:val="24"/>
        </w:rPr>
        <w:t xml:space="preserve"> и/или видео </w:t>
      </w:r>
      <w:r w:rsidR="00280F57">
        <w:rPr>
          <w:rFonts w:ascii="Times New Roman" w:hAnsi="Times New Roman"/>
          <w:sz w:val="24"/>
          <w:szCs w:val="24"/>
        </w:rPr>
        <w:t>материал.</w:t>
      </w:r>
    </w:p>
    <w:p w14:paraId="3950EA7C" w14:textId="0B5DFFDD" w:rsidR="00280F57" w:rsidRDefault="00735183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0F57">
        <w:rPr>
          <w:rFonts w:ascii="Times New Roman" w:hAnsi="Times New Roman"/>
          <w:sz w:val="24"/>
          <w:szCs w:val="24"/>
        </w:rPr>
        <w:t xml:space="preserve">. </w:t>
      </w:r>
      <w:r w:rsidR="00554287">
        <w:rPr>
          <w:rFonts w:ascii="Times New Roman" w:hAnsi="Times New Roman"/>
          <w:sz w:val="24"/>
          <w:szCs w:val="24"/>
        </w:rPr>
        <w:t>Информация за л</w:t>
      </w:r>
      <w:r w:rsidR="00280F57">
        <w:rPr>
          <w:rFonts w:ascii="Times New Roman" w:hAnsi="Times New Roman"/>
          <w:sz w:val="24"/>
          <w:szCs w:val="24"/>
        </w:rPr>
        <w:t xml:space="preserve">ице за контакт </w:t>
      </w:r>
      <w:r w:rsidR="00280F57">
        <w:rPr>
          <w:rFonts w:ascii="Times New Roman" w:hAnsi="Times New Roman"/>
          <w:sz w:val="24"/>
          <w:szCs w:val="24"/>
          <w:lang w:val="en-US"/>
        </w:rPr>
        <w:t>(</w:t>
      </w:r>
      <w:r w:rsidR="00280F57" w:rsidRPr="00280F57">
        <w:rPr>
          <w:rFonts w:ascii="Times New Roman" w:hAnsi="Times New Roman"/>
          <w:sz w:val="24"/>
          <w:szCs w:val="24"/>
        </w:rPr>
        <w:t>име, телефон и електронна поща</w:t>
      </w:r>
      <w:r w:rsidR="00280F57">
        <w:rPr>
          <w:rFonts w:ascii="Times New Roman" w:hAnsi="Times New Roman"/>
          <w:sz w:val="24"/>
          <w:szCs w:val="24"/>
          <w:lang w:val="en-US"/>
        </w:rPr>
        <w:t>)</w:t>
      </w:r>
      <w:r w:rsidR="00280F57">
        <w:rPr>
          <w:rFonts w:ascii="Times New Roman" w:hAnsi="Times New Roman"/>
          <w:sz w:val="24"/>
          <w:szCs w:val="24"/>
        </w:rPr>
        <w:t xml:space="preserve"> във връзка с възможност за осъществяване на огледи и изискване на допълнителни документи.</w:t>
      </w:r>
    </w:p>
    <w:p w14:paraId="704067E4" w14:textId="3946E002" w:rsidR="00DF4D04" w:rsidRPr="00F13D30" w:rsidRDefault="00735183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F4D04">
        <w:rPr>
          <w:rFonts w:ascii="Times New Roman" w:hAnsi="Times New Roman"/>
          <w:sz w:val="24"/>
          <w:szCs w:val="24"/>
        </w:rPr>
        <w:t>. При подаване на оферта от посредник/брокер на н</w:t>
      </w:r>
      <w:r w:rsidR="003C3DBC">
        <w:rPr>
          <w:rFonts w:ascii="Times New Roman" w:hAnsi="Times New Roman"/>
          <w:sz w:val="24"/>
          <w:szCs w:val="24"/>
        </w:rPr>
        <w:t>е</w:t>
      </w:r>
      <w:r w:rsidR="00DF4D04">
        <w:rPr>
          <w:rFonts w:ascii="Times New Roman" w:hAnsi="Times New Roman"/>
          <w:sz w:val="24"/>
          <w:szCs w:val="24"/>
        </w:rPr>
        <w:t>движими имоти – следва да се приложи копие от подписан договор със собственика на имота със заличени лични данни.</w:t>
      </w:r>
    </w:p>
    <w:p w14:paraId="71DE95A7" w14:textId="77777777" w:rsidR="00F13D30" w:rsidRDefault="00FA02DE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всеки имот следва да се подготви отделна оферта. </w:t>
      </w:r>
    </w:p>
    <w:p w14:paraId="03202361" w14:textId="77777777" w:rsidR="00FA02DE" w:rsidRDefault="00FA02DE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Лицата могат да подават офертни предложения за недвижими имоти, разположени в един, няколко или всички градове от съответните </w:t>
      </w:r>
      <w:r w:rsidRPr="00612E61">
        <w:rPr>
          <w:rFonts w:ascii="Times New Roman" w:hAnsi="Times New Roman"/>
          <w:sz w:val="24"/>
          <w:szCs w:val="24"/>
        </w:rPr>
        <w:t xml:space="preserve">райони на планиране по </w:t>
      </w:r>
      <w:r w:rsidRPr="00612E61">
        <w:rPr>
          <w:rFonts w:ascii="Times New Roman" w:hAnsi="Times New Roman"/>
          <w:sz w:val="24"/>
          <w:szCs w:val="24"/>
          <w:lang w:val="en-US"/>
        </w:rPr>
        <w:t>NUTS-2</w:t>
      </w:r>
      <w:r w:rsidRPr="00612E61">
        <w:rPr>
          <w:rFonts w:ascii="Times New Roman" w:hAnsi="Times New Roman"/>
          <w:sz w:val="24"/>
          <w:szCs w:val="24"/>
        </w:rPr>
        <w:t xml:space="preserve"> на територията на Република България</w:t>
      </w:r>
      <w:r>
        <w:rPr>
          <w:rFonts w:ascii="Times New Roman" w:hAnsi="Times New Roman"/>
          <w:sz w:val="24"/>
          <w:szCs w:val="24"/>
        </w:rPr>
        <w:t xml:space="preserve">, посочени по-горе в пункт </w:t>
      </w:r>
      <w:r>
        <w:rPr>
          <w:rFonts w:ascii="Times New Roman" w:hAnsi="Times New Roman"/>
          <w:sz w:val="24"/>
          <w:szCs w:val="24"/>
          <w:lang w:val="en-US"/>
        </w:rPr>
        <w:t>I (</w:t>
      </w:r>
      <w:r>
        <w:rPr>
          <w:rFonts w:ascii="Times New Roman" w:hAnsi="Times New Roman"/>
          <w:sz w:val="24"/>
          <w:szCs w:val="24"/>
        </w:rPr>
        <w:t xml:space="preserve">първи) на настоящата Обява. </w:t>
      </w:r>
    </w:p>
    <w:p w14:paraId="2B34BB66" w14:textId="77777777" w:rsidR="00EB7E93" w:rsidRDefault="00EB7E93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E24EFAD" w14:textId="5C685FEC" w:rsidR="007716C4" w:rsidRPr="00C34789" w:rsidRDefault="00FE67A0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67A0">
        <w:rPr>
          <w:rFonts w:ascii="Times New Roman" w:hAnsi="Times New Roman"/>
          <w:b/>
          <w:sz w:val="24"/>
          <w:szCs w:val="24"/>
          <w:lang w:val="en-US"/>
        </w:rPr>
        <w:t>IV</w:t>
      </w:r>
      <w:r w:rsidR="00D9229C">
        <w:rPr>
          <w:rFonts w:ascii="Times New Roman" w:hAnsi="Times New Roman"/>
          <w:b/>
          <w:sz w:val="24"/>
          <w:szCs w:val="24"/>
        </w:rPr>
        <w:t>. С</w:t>
      </w:r>
      <w:r w:rsidR="0025740A" w:rsidRPr="00C34789">
        <w:rPr>
          <w:rFonts w:ascii="Times New Roman" w:hAnsi="Times New Roman"/>
          <w:b/>
          <w:sz w:val="24"/>
          <w:szCs w:val="24"/>
        </w:rPr>
        <w:t xml:space="preserve">рок </w:t>
      </w:r>
      <w:r w:rsidR="00D9229C" w:rsidRPr="00C34789">
        <w:rPr>
          <w:rFonts w:ascii="Times New Roman" w:hAnsi="Times New Roman"/>
          <w:b/>
          <w:sz w:val="24"/>
          <w:szCs w:val="24"/>
        </w:rPr>
        <w:t xml:space="preserve">и </w:t>
      </w:r>
      <w:r w:rsidR="00D9229C">
        <w:rPr>
          <w:rFonts w:ascii="Times New Roman" w:hAnsi="Times New Roman"/>
          <w:b/>
          <w:sz w:val="24"/>
          <w:szCs w:val="24"/>
        </w:rPr>
        <w:t>м</w:t>
      </w:r>
      <w:r w:rsidR="00D9229C" w:rsidRPr="00C34789">
        <w:rPr>
          <w:rFonts w:ascii="Times New Roman" w:hAnsi="Times New Roman"/>
          <w:b/>
          <w:sz w:val="24"/>
          <w:szCs w:val="24"/>
        </w:rPr>
        <w:t xml:space="preserve">ясто </w:t>
      </w:r>
      <w:r w:rsidR="0025740A" w:rsidRPr="00C34789">
        <w:rPr>
          <w:rFonts w:ascii="Times New Roman" w:hAnsi="Times New Roman"/>
          <w:b/>
          <w:sz w:val="24"/>
          <w:szCs w:val="24"/>
        </w:rPr>
        <w:t xml:space="preserve">за подаване на </w:t>
      </w:r>
      <w:r w:rsidR="00A70B7A">
        <w:rPr>
          <w:rFonts w:ascii="Times New Roman" w:hAnsi="Times New Roman"/>
          <w:b/>
          <w:sz w:val="24"/>
          <w:szCs w:val="24"/>
        </w:rPr>
        <w:t>офертите</w:t>
      </w:r>
    </w:p>
    <w:p w14:paraId="6A0BB51C" w14:textId="77777777" w:rsidR="00CC6EF1" w:rsidRDefault="00CC6EF1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6EF1">
        <w:rPr>
          <w:rFonts w:ascii="Times New Roman" w:hAnsi="Times New Roman"/>
          <w:sz w:val="24"/>
          <w:szCs w:val="24"/>
        </w:rPr>
        <w:t xml:space="preserve">фертни предложения се подават </w:t>
      </w:r>
      <w:r w:rsidR="00C34789">
        <w:rPr>
          <w:rFonts w:ascii="Times New Roman" w:hAnsi="Times New Roman"/>
          <w:sz w:val="24"/>
          <w:szCs w:val="24"/>
        </w:rPr>
        <w:t xml:space="preserve">до министъра на труда и социалната политика </w:t>
      </w:r>
      <w:r w:rsidRPr="00CC6EF1">
        <w:rPr>
          <w:rFonts w:ascii="Times New Roman" w:hAnsi="Times New Roman"/>
          <w:sz w:val="24"/>
          <w:szCs w:val="24"/>
        </w:rPr>
        <w:t xml:space="preserve">на </w:t>
      </w:r>
      <w:r w:rsidR="00C34789">
        <w:rPr>
          <w:rFonts w:ascii="Times New Roman" w:hAnsi="Times New Roman"/>
          <w:sz w:val="24"/>
          <w:szCs w:val="24"/>
        </w:rPr>
        <w:t xml:space="preserve">следния </w:t>
      </w:r>
      <w:r w:rsidRPr="00CC6EF1"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гр.</w:t>
      </w:r>
      <w:r w:rsidRPr="00CC6EF1">
        <w:rPr>
          <w:rFonts w:ascii="Times New Roman" w:hAnsi="Times New Roman"/>
          <w:sz w:val="24"/>
          <w:szCs w:val="24"/>
        </w:rPr>
        <w:t xml:space="preserve"> София 1051, ул. </w:t>
      </w:r>
      <w:r>
        <w:rPr>
          <w:rFonts w:ascii="Times New Roman" w:hAnsi="Times New Roman"/>
          <w:sz w:val="24"/>
          <w:szCs w:val="24"/>
        </w:rPr>
        <w:t>„</w:t>
      </w:r>
      <w:r w:rsidRPr="00CC6EF1">
        <w:rPr>
          <w:rFonts w:ascii="Times New Roman" w:hAnsi="Times New Roman"/>
          <w:sz w:val="24"/>
          <w:szCs w:val="24"/>
        </w:rPr>
        <w:t>Триадица</w:t>
      </w:r>
      <w:r>
        <w:rPr>
          <w:rFonts w:ascii="Times New Roman" w:hAnsi="Times New Roman"/>
          <w:sz w:val="24"/>
          <w:szCs w:val="24"/>
        </w:rPr>
        <w:t>“</w:t>
      </w:r>
      <w:r w:rsidRPr="00CC6EF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F1">
        <w:rPr>
          <w:rFonts w:ascii="Times New Roman" w:hAnsi="Times New Roman"/>
          <w:sz w:val="24"/>
          <w:szCs w:val="24"/>
        </w:rPr>
        <w:t>2</w:t>
      </w:r>
      <w:r w:rsidR="007716C4">
        <w:rPr>
          <w:rFonts w:ascii="Times New Roman" w:hAnsi="Times New Roman"/>
          <w:sz w:val="24"/>
          <w:szCs w:val="24"/>
        </w:rPr>
        <w:t xml:space="preserve"> и/или на е</w:t>
      </w:r>
      <w:r w:rsidR="007716C4" w:rsidRPr="007716C4">
        <w:rPr>
          <w:rFonts w:ascii="Times New Roman" w:hAnsi="Times New Roman"/>
          <w:sz w:val="24"/>
          <w:szCs w:val="24"/>
        </w:rPr>
        <w:t xml:space="preserve">-mail: </w:t>
      </w:r>
      <w:hyperlink r:id="rId8" w:history="1">
        <w:r w:rsidR="00EC39E1" w:rsidRPr="00864279">
          <w:rPr>
            <w:rStyle w:val="Hyperlink"/>
            <w:rFonts w:ascii="Times New Roman" w:hAnsi="Times New Roman"/>
            <w:sz w:val="24"/>
            <w:szCs w:val="24"/>
          </w:rPr>
          <w:t>mlsp@mlsp.government.bg</w:t>
        </w:r>
      </w:hyperlink>
      <w:r w:rsidR="00EC39E1">
        <w:rPr>
          <w:rFonts w:ascii="Times New Roman" w:hAnsi="Times New Roman"/>
          <w:sz w:val="24"/>
          <w:szCs w:val="24"/>
        </w:rPr>
        <w:t xml:space="preserve">. </w:t>
      </w:r>
    </w:p>
    <w:p w14:paraId="5E2FD759" w14:textId="7A7CBB7E" w:rsidR="00CC6EF1" w:rsidRPr="006A231E" w:rsidRDefault="00CC6EF1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Краен срок за подаване на офертни предложения: </w:t>
      </w:r>
      <w:r w:rsidRPr="006A231E">
        <w:rPr>
          <w:rFonts w:ascii="Times New Roman" w:hAnsi="Times New Roman"/>
          <w:b/>
          <w:sz w:val="24"/>
          <w:szCs w:val="24"/>
        </w:rPr>
        <w:t>до 17.</w:t>
      </w:r>
      <w:r w:rsidR="00FE67A0" w:rsidRPr="006A231E">
        <w:rPr>
          <w:rFonts w:ascii="Times New Roman" w:hAnsi="Times New Roman"/>
          <w:b/>
          <w:sz w:val="24"/>
          <w:szCs w:val="24"/>
        </w:rPr>
        <w:t>3</w:t>
      </w:r>
      <w:r w:rsidRPr="006A231E">
        <w:rPr>
          <w:rFonts w:ascii="Times New Roman" w:hAnsi="Times New Roman"/>
          <w:b/>
          <w:sz w:val="24"/>
          <w:szCs w:val="24"/>
        </w:rPr>
        <w:t xml:space="preserve">0 ч. на </w:t>
      </w:r>
      <w:r w:rsidR="006A231E" w:rsidRPr="006A231E">
        <w:rPr>
          <w:rFonts w:ascii="Times New Roman" w:hAnsi="Times New Roman"/>
          <w:b/>
          <w:sz w:val="24"/>
          <w:szCs w:val="24"/>
        </w:rPr>
        <w:t>11.10.</w:t>
      </w:r>
      <w:r w:rsidRPr="006A231E">
        <w:rPr>
          <w:rFonts w:ascii="Times New Roman" w:hAnsi="Times New Roman"/>
          <w:b/>
          <w:sz w:val="24"/>
          <w:szCs w:val="24"/>
        </w:rPr>
        <w:t>2022 г.</w:t>
      </w:r>
    </w:p>
    <w:p w14:paraId="6C656BEA" w14:textId="77777777" w:rsidR="00831817" w:rsidRDefault="00D9229C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229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229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2A8F">
        <w:rPr>
          <w:rFonts w:ascii="Times New Roman" w:hAnsi="Times New Roman"/>
          <w:b/>
          <w:sz w:val="24"/>
          <w:szCs w:val="24"/>
        </w:rPr>
        <w:t>О</w:t>
      </w:r>
      <w:r w:rsidR="00FE67A0">
        <w:rPr>
          <w:rFonts w:ascii="Times New Roman" w:hAnsi="Times New Roman"/>
          <w:b/>
          <w:sz w:val="24"/>
          <w:szCs w:val="24"/>
        </w:rPr>
        <w:t xml:space="preserve">ценяване на постъпилите </w:t>
      </w:r>
      <w:r w:rsidR="00831817">
        <w:rPr>
          <w:rFonts w:ascii="Times New Roman" w:hAnsi="Times New Roman"/>
          <w:b/>
          <w:sz w:val="24"/>
          <w:szCs w:val="24"/>
        </w:rPr>
        <w:t>предложения</w:t>
      </w:r>
    </w:p>
    <w:p w14:paraId="09E9D025" w14:textId="77777777" w:rsidR="001D6F17" w:rsidRDefault="00C55A70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A70">
        <w:rPr>
          <w:rFonts w:ascii="Times New Roman" w:hAnsi="Times New Roman"/>
          <w:sz w:val="24"/>
          <w:szCs w:val="24"/>
        </w:rPr>
        <w:t>Оферт</w:t>
      </w:r>
      <w:r w:rsidR="00FE67A0">
        <w:rPr>
          <w:rFonts w:ascii="Times New Roman" w:hAnsi="Times New Roman"/>
          <w:sz w:val="24"/>
          <w:szCs w:val="24"/>
        </w:rPr>
        <w:t>н</w:t>
      </w:r>
      <w:r w:rsidRPr="00C55A70">
        <w:rPr>
          <w:rFonts w:ascii="Times New Roman" w:hAnsi="Times New Roman"/>
          <w:sz w:val="24"/>
          <w:szCs w:val="24"/>
        </w:rPr>
        <w:t xml:space="preserve">ите </w:t>
      </w:r>
      <w:r w:rsidR="001D6F17">
        <w:rPr>
          <w:rFonts w:ascii="Times New Roman" w:hAnsi="Times New Roman"/>
          <w:sz w:val="24"/>
          <w:szCs w:val="24"/>
        </w:rPr>
        <w:t>предложения се оценяват на два етапа:</w:t>
      </w:r>
    </w:p>
    <w:p w14:paraId="69E2D0B7" w14:textId="65124162" w:rsidR="001D6F17" w:rsidRDefault="00A70B7A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D6F17" w:rsidRPr="001D6F17">
        <w:rPr>
          <w:rFonts w:ascii="Times New Roman" w:hAnsi="Times New Roman"/>
          <w:b/>
          <w:sz w:val="24"/>
          <w:szCs w:val="24"/>
        </w:rPr>
        <w:t>Първи етап:</w:t>
      </w:r>
      <w:r w:rsidR="001D6F17">
        <w:rPr>
          <w:rFonts w:ascii="Times New Roman" w:hAnsi="Times New Roman"/>
          <w:sz w:val="24"/>
          <w:szCs w:val="24"/>
        </w:rPr>
        <w:t xml:space="preserve"> осъществява се преглед за допустимост на офертните предложения –</w:t>
      </w:r>
      <w:r w:rsidR="00735183">
        <w:rPr>
          <w:rFonts w:ascii="Times New Roman" w:hAnsi="Times New Roman"/>
          <w:sz w:val="24"/>
          <w:szCs w:val="24"/>
        </w:rPr>
        <w:t xml:space="preserve"> </w:t>
      </w:r>
      <w:r w:rsidR="001D6F17">
        <w:rPr>
          <w:rFonts w:ascii="Times New Roman" w:hAnsi="Times New Roman"/>
          <w:sz w:val="24"/>
          <w:szCs w:val="24"/>
        </w:rPr>
        <w:t>по отношение на използваните образци, изискуеми документи и срок за кандидатстване.</w:t>
      </w:r>
    </w:p>
    <w:p w14:paraId="3D6DDBF1" w14:textId="77777777" w:rsidR="000479DD" w:rsidRDefault="000479DD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FEA">
        <w:rPr>
          <w:rFonts w:ascii="Times New Roman" w:hAnsi="Times New Roman"/>
          <w:b/>
          <w:sz w:val="24"/>
          <w:szCs w:val="24"/>
        </w:rPr>
        <w:t>Не се допускат до разглеждане и оценяване</w:t>
      </w:r>
      <w:r w:rsidRPr="00053FEA">
        <w:rPr>
          <w:rFonts w:ascii="Times New Roman" w:hAnsi="Times New Roman"/>
          <w:sz w:val="24"/>
          <w:szCs w:val="24"/>
        </w:rPr>
        <w:t xml:space="preserve"> </w:t>
      </w:r>
      <w:r w:rsidRPr="00053FEA">
        <w:rPr>
          <w:rFonts w:ascii="Times New Roman" w:hAnsi="Times New Roman"/>
          <w:b/>
          <w:sz w:val="24"/>
          <w:szCs w:val="24"/>
        </w:rPr>
        <w:t>офертни предложения</w:t>
      </w:r>
      <w:r w:rsidRPr="00053FEA">
        <w:rPr>
          <w:rFonts w:ascii="Times New Roman" w:hAnsi="Times New Roman"/>
          <w:sz w:val="24"/>
          <w:szCs w:val="24"/>
        </w:rPr>
        <w:t xml:space="preserve">, които не са подадени по надлежния </w:t>
      </w:r>
      <w:r w:rsidR="00053FEA" w:rsidRPr="00053FEA">
        <w:rPr>
          <w:rFonts w:ascii="Times New Roman" w:hAnsi="Times New Roman"/>
          <w:sz w:val="24"/>
          <w:szCs w:val="24"/>
        </w:rPr>
        <w:t>ред</w:t>
      </w:r>
      <w:r w:rsidRPr="00053FEA">
        <w:rPr>
          <w:rFonts w:ascii="Times New Roman" w:hAnsi="Times New Roman"/>
          <w:sz w:val="24"/>
          <w:szCs w:val="24"/>
        </w:rPr>
        <w:t xml:space="preserve"> и в срок, както и офертни предложения, които не са окомплектовани с оглед изискванията на министъра, включително след предоставяне на допълнителен срок от 3 (три) дни</w:t>
      </w:r>
      <w:r w:rsidRPr="00053FEA">
        <w:rPr>
          <w:rFonts w:ascii="Times New Roman" w:hAnsi="Times New Roman"/>
          <w:b/>
          <w:sz w:val="24"/>
          <w:szCs w:val="24"/>
        </w:rPr>
        <w:t>.</w:t>
      </w:r>
    </w:p>
    <w:p w14:paraId="3A9B6FC3" w14:textId="77777777" w:rsidR="001D6F17" w:rsidRDefault="00A70B7A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D6F17" w:rsidRPr="001D6F17">
        <w:rPr>
          <w:rFonts w:ascii="Times New Roman" w:hAnsi="Times New Roman"/>
          <w:b/>
          <w:sz w:val="24"/>
          <w:szCs w:val="24"/>
        </w:rPr>
        <w:t xml:space="preserve">Втори етап: </w:t>
      </w:r>
      <w:r w:rsidR="001D6F17" w:rsidRPr="001D6F17">
        <w:rPr>
          <w:rFonts w:ascii="Times New Roman" w:hAnsi="Times New Roman"/>
          <w:sz w:val="24"/>
          <w:szCs w:val="24"/>
        </w:rPr>
        <w:t>оценяване и класиране на офертите</w:t>
      </w:r>
      <w:r>
        <w:rPr>
          <w:rFonts w:ascii="Times New Roman" w:hAnsi="Times New Roman"/>
          <w:sz w:val="24"/>
          <w:szCs w:val="24"/>
        </w:rPr>
        <w:t>,</w:t>
      </w:r>
      <w:r w:rsidR="001D6F17" w:rsidRPr="001D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допуснати до разглеждане</w:t>
      </w:r>
      <w:r w:rsidR="001D6F17" w:rsidRPr="001D6F17">
        <w:rPr>
          <w:rFonts w:ascii="Times New Roman" w:hAnsi="Times New Roman"/>
          <w:sz w:val="24"/>
          <w:szCs w:val="24"/>
        </w:rPr>
        <w:t>.</w:t>
      </w:r>
    </w:p>
    <w:p w14:paraId="781B630E" w14:textId="77777777" w:rsidR="001D6F17" w:rsidRPr="001D6F17" w:rsidRDefault="001D6F17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Класираните участници се уведомяват писмено</w:t>
      </w:r>
      <w:r w:rsidR="000107D5">
        <w:rPr>
          <w:rFonts w:ascii="Times New Roman" w:hAnsi="Times New Roman"/>
          <w:sz w:val="24"/>
          <w:szCs w:val="24"/>
        </w:rPr>
        <w:t xml:space="preserve">, в 14-дневен срок след </w:t>
      </w:r>
      <w:r w:rsidR="000C3337">
        <w:rPr>
          <w:rFonts w:ascii="Times New Roman" w:hAnsi="Times New Roman"/>
          <w:sz w:val="24"/>
          <w:szCs w:val="24"/>
        </w:rPr>
        <w:t>к</w:t>
      </w:r>
      <w:r w:rsidR="000C3337" w:rsidRPr="000C3337">
        <w:rPr>
          <w:rFonts w:ascii="Times New Roman" w:hAnsi="Times New Roman"/>
          <w:sz w:val="24"/>
          <w:szCs w:val="24"/>
        </w:rPr>
        <w:t>ра</w:t>
      </w:r>
      <w:r w:rsidR="000C3337">
        <w:rPr>
          <w:rFonts w:ascii="Times New Roman" w:hAnsi="Times New Roman"/>
          <w:sz w:val="24"/>
          <w:szCs w:val="24"/>
        </w:rPr>
        <w:t>йния</w:t>
      </w:r>
      <w:r w:rsidR="000C3337" w:rsidRPr="000C3337">
        <w:rPr>
          <w:rFonts w:ascii="Times New Roman" w:hAnsi="Times New Roman"/>
          <w:sz w:val="24"/>
          <w:szCs w:val="24"/>
        </w:rPr>
        <w:t xml:space="preserve"> срок за подаване на офертни предложения</w:t>
      </w:r>
      <w:r>
        <w:rPr>
          <w:rFonts w:ascii="Times New Roman" w:hAnsi="Times New Roman"/>
          <w:sz w:val="24"/>
          <w:szCs w:val="24"/>
        </w:rPr>
        <w:t>.</w:t>
      </w:r>
    </w:p>
    <w:p w14:paraId="4DB3FA69" w14:textId="77777777" w:rsidR="001D6F17" w:rsidRDefault="001D6F17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9A5E65" w14:textId="77777777" w:rsidR="00C744E1" w:rsidRPr="00612E61" w:rsidRDefault="00C744E1" w:rsidP="000A147A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192410C6" w14:textId="77777777" w:rsidR="00C744E1" w:rsidRPr="002F044A" w:rsidRDefault="00C744E1" w:rsidP="000A147A">
      <w:pPr>
        <w:spacing w:after="12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C744E1" w:rsidRPr="002F044A" w:rsidSect="00EB7E93">
      <w:footerReference w:type="default" r:id="rId9"/>
      <w:headerReference w:type="first" r:id="rId10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AA3D" w14:textId="77777777" w:rsidR="006976EC" w:rsidRDefault="006976EC" w:rsidP="00D8209B">
      <w:pPr>
        <w:spacing w:after="0" w:line="240" w:lineRule="auto"/>
      </w:pPr>
      <w:r>
        <w:separator/>
      </w:r>
    </w:p>
  </w:endnote>
  <w:endnote w:type="continuationSeparator" w:id="0">
    <w:p w14:paraId="7018CABE" w14:textId="77777777" w:rsidR="006976EC" w:rsidRDefault="006976EC" w:rsidP="00D8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CA709" w14:textId="76439795" w:rsidR="00D8209B" w:rsidRDefault="009E4601">
    <w:pPr>
      <w:pStyle w:val="Footer"/>
      <w:jc w:val="right"/>
    </w:pPr>
    <w:r>
      <w:fldChar w:fldCharType="begin"/>
    </w:r>
    <w:r w:rsidR="00D8209B">
      <w:instrText xml:space="preserve"> PAGE   \* MERGEFORMAT </w:instrText>
    </w:r>
    <w:r>
      <w:fldChar w:fldCharType="separate"/>
    </w:r>
    <w:r w:rsidR="00721A70">
      <w:rPr>
        <w:noProof/>
      </w:rPr>
      <w:t>4</w:t>
    </w:r>
    <w:r>
      <w:rPr>
        <w:noProof/>
      </w:rPr>
      <w:fldChar w:fldCharType="end"/>
    </w:r>
  </w:p>
  <w:p w14:paraId="34B0C8E8" w14:textId="77777777" w:rsidR="00D8209B" w:rsidRDefault="00D82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0648B" w14:textId="77777777" w:rsidR="006976EC" w:rsidRDefault="006976EC" w:rsidP="00D8209B">
      <w:pPr>
        <w:spacing w:after="0" w:line="240" w:lineRule="auto"/>
      </w:pPr>
      <w:r>
        <w:separator/>
      </w:r>
    </w:p>
  </w:footnote>
  <w:footnote w:type="continuationSeparator" w:id="0">
    <w:p w14:paraId="54039790" w14:textId="77777777" w:rsidR="006976EC" w:rsidRDefault="006976EC" w:rsidP="00D8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A8DCD" w14:textId="77777777" w:rsidR="00371F1F" w:rsidRDefault="00A74812">
    <w:pPr>
      <w:pStyle w:val="Header"/>
    </w:pPr>
    <w:r w:rsidRPr="00371F1F">
      <w:rPr>
        <w:noProof/>
        <w:lang w:val="en-US"/>
      </w:rPr>
      <w:drawing>
        <wp:inline distT="0" distB="0" distL="0" distR="0" wp14:anchorId="6EBF022F" wp14:editId="30C3ADC0">
          <wp:extent cx="5565775" cy="13595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1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50E"/>
    <w:multiLevelType w:val="hybridMultilevel"/>
    <w:tmpl w:val="DBFE32A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9AE1AC8"/>
    <w:multiLevelType w:val="hybridMultilevel"/>
    <w:tmpl w:val="2256A93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984E0B"/>
    <w:multiLevelType w:val="hybridMultilevel"/>
    <w:tmpl w:val="A8AA1A8C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BF6C24"/>
    <w:multiLevelType w:val="hybridMultilevel"/>
    <w:tmpl w:val="F96AF28E"/>
    <w:lvl w:ilvl="0" w:tplc="5D1087E4">
      <w:start w:val="1"/>
      <w:numFmt w:val="bullet"/>
      <w:lvlText w:val="-"/>
      <w:lvlJc w:val="left"/>
      <w:pPr>
        <w:ind w:left="50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A311227"/>
    <w:multiLevelType w:val="hybridMultilevel"/>
    <w:tmpl w:val="8ADA56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3FB8"/>
    <w:multiLevelType w:val="hybridMultilevel"/>
    <w:tmpl w:val="618CA350"/>
    <w:lvl w:ilvl="0" w:tplc="5D108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D61D0"/>
    <w:multiLevelType w:val="hybridMultilevel"/>
    <w:tmpl w:val="83DE7B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81CA3"/>
    <w:multiLevelType w:val="hybridMultilevel"/>
    <w:tmpl w:val="BF5E31C2"/>
    <w:lvl w:ilvl="0" w:tplc="AC64E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ED2353"/>
    <w:multiLevelType w:val="hybridMultilevel"/>
    <w:tmpl w:val="3D6231B4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B8F4A3D"/>
    <w:multiLevelType w:val="hybridMultilevel"/>
    <w:tmpl w:val="71B25B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773F"/>
    <w:multiLevelType w:val="hybridMultilevel"/>
    <w:tmpl w:val="BBDC8074"/>
    <w:lvl w:ilvl="0" w:tplc="46D00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798A"/>
    <w:multiLevelType w:val="hybridMultilevel"/>
    <w:tmpl w:val="CA3CFF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A767C"/>
    <w:multiLevelType w:val="hybridMultilevel"/>
    <w:tmpl w:val="D43EEE8A"/>
    <w:lvl w:ilvl="0" w:tplc="AA8A075C">
      <w:numFmt w:val="bullet"/>
      <w:lvlText w:val="–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E"/>
    <w:rsid w:val="000107D5"/>
    <w:rsid w:val="00030C3B"/>
    <w:rsid w:val="000479DD"/>
    <w:rsid w:val="00053FEA"/>
    <w:rsid w:val="0006283D"/>
    <w:rsid w:val="000760C7"/>
    <w:rsid w:val="00090A25"/>
    <w:rsid w:val="00091AED"/>
    <w:rsid w:val="000A147A"/>
    <w:rsid w:val="000C3337"/>
    <w:rsid w:val="000C4EF1"/>
    <w:rsid w:val="000C6721"/>
    <w:rsid w:val="000D7333"/>
    <w:rsid w:val="00102D93"/>
    <w:rsid w:val="00113D94"/>
    <w:rsid w:val="00145B23"/>
    <w:rsid w:val="001646E3"/>
    <w:rsid w:val="001667BB"/>
    <w:rsid w:val="001B0AA2"/>
    <w:rsid w:val="001D6F17"/>
    <w:rsid w:val="001E048E"/>
    <w:rsid w:val="00207023"/>
    <w:rsid w:val="00245EC9"/>
    <w:rsid w:val="0025740A"/>
    <w:rsid w:val="00264584"/>
    <w:rsid w:val="00280BBB"/>
    <w:rsid w:val="00280F57"/>
    <w:rsid w:val="00286E30"/>
    <w:rsid w:val="00291C88"/>
    <w:rsid w:val="002A0AB4"/>
    <w:rsid w:val="002A364A"/>
    <w:rsid w:val="002B0141"/>
    <w:rsid w:val="002C19C4"/>
    <w:rsid w:val="002D0442"/>
    <w:rsid w:val="002D0853"/>
    <w:rsid w:val="002D0A4E"/>
    <w:rsid w:val="002F044A"/>
    <w:rsid w:val="003203A6"/>
    <w:rsid w:val="0032620F"/>
    <w:rsid w:val="00340B33"/>
    <w:rsid w:val="00371F1F"/>
    <w:rsid w:val="00372289"/>
    <w:rsid w:val="003B19A9"/>
    <w:rsid w:val="003C0A36"/>
    <w:rsid w:val="003C3DBC"/>
    <w:rsid w:val="00402552"/>
    <w:rsid w:val="0040266E"/>
    <w:rsid w:val="004165A6"/>
    <w:rsid w:val="004275EA"/>
    <w:rsid w:val="00441115"/>
    <w:rsid w:val="00445480"/>
    <w:rsid w:val="004C56CD"/>
    <w:rsid w:val="004E56F2"/>
    <w:rsid w:val="00554287"/>
    <w:rsid w:val="005714AD"/>
    <w:rsid w:val="005B698E"/>
    <w:rsid w:val="005B77A5"/>
    <w:rsid w:val="005F2716"/>
    <w:rsid w:val="005F777C"/>
    <w:rsid w:val="00612E61"/>
    <w:rsid w:val="00634372"/>
    <w:rsid w:val="00637A49"/>
    <w:rsid w:val="0064727B"/>
    <w:rsid w:val="00685E12"/>
    <w:rsid w:val="006976EC"/>
    <w:rsid w:val="006A231E"/>
    <w:rsid w:val="006A3EBC"/>
    <w:rsid w:val="006B4D57"/>
    <w:rsid w:val="006C6264"/>
    <w:rsid w:val="006E65CA"/>
    <w:rsid w:val="006E65F7"/>
    <w:rsid w:val="006F3B92"/>
    <w:rsid w:val="00702560"/>
    <w:rsid w:val="007214E5"/>
    <w:rsid w:val="00721A70"/>
    <w:rsid w:val="00735183"/>
    <w:rsid w:val="0074591D"/>
    <w:rsid w:val="0074621A"/>
    <w:rsid w:val="0076073D"/>
    <w:rsid w:val="0076782D"/>
    <w:rsid w:val="007716C4"/>
    <w:rsid w:val="007824B4"/>
    <w:rsid w:val="007B4592"/>
    <w:rsid w:val="007D5AFF"/>
    <w:rsid w:val="007E406A"/>
    <w:rsid w:val="007F5541"/>
    <w:rsid w:val="008029C0"/>
    <w:rsid w:val="00813954"/>
    <w:rsid w:val="00831817"/>
    <w:rsid w:val="00834A1C"/>
    <w:rsid w:val="0084016E"/>
    <w:rsid w:val="008456A9"/>
    <w:rsid w:val="00871D39"/>
    <w:rsid w:val="008A328D"/>
    <w:rsid w:val="008A469A"/>
    <w:rsid w:val="008D0F45"/>
    <w:rsid w:val="008D2A8F"/>
    <w:rsid w:val="008E3242"/>
    <w:rsid w:val="008E3DA6"/>
    <w:rsid w:val="008F2081"/>
    <w:rsid w:val="00904746"/>
    <w:rsid w:val="009235D9"/>
    <w:rsid w:val="009476AE"/>
    <w:rsid w:val="00947DB2"/>
    <w:rsid w:val="00976B06"/>
    <w:rsid w:val="009A4B6F"/>
    <w:rsid w:val="009E4601"/>
    <w:rsid w:val="00A13D98"/>
    <w:rsid w:val="00A37A57"/>
    <w:rsid w:val="00A46C15"/>
    <w:rsid w:val="00A64952"/>
    <w:rsid w:val="00A70B7A"/>
    <w:rsid w:val="00A73E74"/>
    <w:rsid w:val="00A74812"/>
    <w:rsid w:val="00A76C35"/>
    <w:rsid w:val="00A86CEA"/>
    <w:rsid w:val="00A91318"/>
    <w:rsid w:val="00AA030A"/>
    <w:rsid w:val="00AF329B"/>
    <w:rsid w:val="00B10E75"/>
    <w:rsid w:val="00B7146A"/>
    <w:rsid w:val="00B84579"/>
    <w:rsid w:val="00BC2F8E"/>
    <w:rsid w:val="00BC5929"/>
    <w:rsid w:val="00BC761A"/>
    <w:rsid w:val="00C34789"/>
    <w:rsid w:val="00C5034C"/>
    <w:rsid w:val="00C51326"/>
    <w:rsid w:val="00C53586"/>
    <w:rsid w:val="00C55A70"/>
    <w:rsid w:val="00C71816"/>
    <w:rsid w:val="00C744E1"/>
    <w:rsid w:val="00CB26EE"/>
    <w:rsid w:val="00CB38CE"/>
    <w:rsid w:val="00CC6EF1"/>
    <w:rsid w:val="00CE1586"/>
    <w:rsid w:val="00D4027F"/>
    <w:rsid w:val="00D4100C"/>
    <w:rsid w:val="00D46A2E"/>
    <w:rsid w:val="00D52511"/>
    <w:rsid w:val="00D75ED3"/>
    <w:rsid w:val="00D8209B"/>
    <w:rsid w:val="00D8324F"/>
    <w:rsid w:val="00D8404C"/>
    <w:rsid w:val="00D91690"/>
    <w:rsid w:val="00D9229C"/>
    <w:rsid w:val="00DA2A21"/>
    <w:rsid w:val="00DC76EF"/>
    <w:rsid w:val="00DD0182"/>
    <w:rsid w:val="00DF4D04"/>
    <w:rsid w:val="00E2426E"/>
    <w:rsid w:val="00E475D6"/>
    <w:rsid w:val="00E6129A"/>
    <w:rsid w:val="00E80EF1"/>
    <w:rsid w:val="00E909BD"/>
    <w:rsid w:val="00E94510"/>
    <w:rsid w:val="00EB2237"/>
    <w:rsid w:val="00EB7E93"/>
    <w:rsid w:val="00EC39E1"/>
    <w:rsid w:val="00ED0B26"/>
    <w:rsid w:val="00ED4E47"/>
    <w:rsid w:val="00EE0C3B"/>
    <w:rsid w:val="00F13D30"/>
    <w:rsid w:val="00FA02DE"/>
    <w:rsid w:val="00FC655C"/>
    <w:rsid w:val="00FE67A0"/>
    <w:rsid w:val="00FF0418"/>
    <w:rsid w:val="00FF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625B"/>
  <w15:chartTrackingRefBased/>
  <w15:docId w15:val="{50D2AC33-3380-435B-8757-906049A3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0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9B"/>
  </w:style>
  <w:style w:type="paragraph" w:styleId="Footer">
    <w:name w:val="footer"/>
    <w:basedOn w:val="Normal"/>
    <w:link w:val="FooterChar"/>
    <w:uiPriority w:val="99"/>
    <w:unhideWhenUsed/>
    <w:rsid w:val="00D8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9B"/>
  </w:style>
  <w:style w:type="character" w:styleId="Strong">
    <w:name w:val="Strong"/>
    <w:qFormat/>
    <w:rsid w:val="00A76C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4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0474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76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0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60C7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0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60C7"/>
    <w:rPr>
      <w:b/>
      <w:bCs/>
      <w:lang w:val="bg-BG"/>
    </w:rPr>
  </w:style>
  <w:style w:type="character" w:styleId="Hyperlink">
    <w:name w:val="Hyperlink"/>
    <w:uiPriority w:val="99"/>
    <w:unhideWhenUsed/>
    <w:rsid w:val="00EC39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p@mlsp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3DD6-B81D-4698-B545-59CBC36A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1111</Words>
  <Characters>6338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7435</CharactersWithSpaces>
  <SharedDoc>false</SharedDoc>
  <HLinks>
    <vt:vector size="6" baseType="variant"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mailto:mlsp@mlsp.government.bg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 Garaliev</dc:creator>
  <cp:keywords/>
  <cp:lastModifiedBy>Gergana Kaloyanova</cp:lastModifiedBy>
  <cp:revision>2</cp:revision>
  <dcterms:created xsi:type="dcterms:W3CDTF">2022-10-06T08:10:00Z</dcterms:created>
  <dcterms:modified xsi:type="dcterms:W3CDTF">2022-10-06T08:10:00Z</dcterms:modified>
</cp:coreProperties>
</file>